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1453371"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#88</w:t>
      </w:r>
      <w:r w:rsidR="00A40102">
        <w:rPr>
          <w:b/>
        </w:rPr>
        <w:t>bis</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194092" w:rsidRPr="002F709B">
        <w:rPr>
          <w:b/>
        </w:rPr>
        <w:t>R1-1</w:t>
      </w:r>
      <w:r w:rsidR="002F709B">
        <w:rPr>
          <w:b/>
        </w:rPr>
        <w:t>70</w:t>
      </w:r>
      <w:r w:rsidR="00F3569B">
        <w:rPr>
          <w:b/>
        </w:rPr>
        <w:t>4926</w:t>
      </w:r>
    </w:p>
    <w:p w14:paraId="7BD9A1B9" w14:textId="4113F23C" w:rsidR="00A40102" w:rsidRPr="00A40102" w:rsidRDefault="00A40102" w:rsidP="00194092">
      <w:pPr>
        <w:tabs>
          <w:tab w:val="left" w:pos="1985"/>
        </w:tabs>
        <w:spacing w:after="0"/>
        <w:ind w:left="0" w:firstLine="0"/>
        <w:rPr>
          <w:rFonts w:ascii="Arial" w:eastAsia="맑은 고딕" w:hAnsi="Arial" w:cs="Arial"/>
          <w:b/>
          <w:bCs/>
          <w:sz w:val="28"/>
          <w:lang w:eastAsia="ko-KR"/>
        </w:rPr>
      </w:pPr>
      <w:r w:rsidRPr="00A40102">
        <w:rPr>
          <w:rFonts w:ascii="Arial" w:hAnsi="Arial" w:cs="Arial" w:hint="eastAsia"/>
          <w:b/>
          <w:bCs/>
          <w:sz w:val="28"/>
        </w:rPr>
        <w:t>Spokane</w:t>
      </w:r>
      <w:r w:rsidR="0017708D">
        <w:rPr>
          <w:rFonts w:ascii="Arial" w:hAnsi="Arial" w:cs="Arial"/>
          <w:b/>
          <w:bCs/>
          <w:sz w:val="28"/>
        </w:rPr>
        <w:t xml:space="preserve">, </w:t>
      </w:r>
      <w:r>
        <w:rPr>
          <w:rFonts w:ascii="Arial" w:hAnsi="Arial" w:cs="Arial"/>
          <w:b/>
          <w:bCs/>
          <w:sz w:val="28"/>
        </w:rPr>
        <w:t>USA</w:t>
      </w:r>
      <w:r w:rsidR="0017708D">
        <w:rPr>
          <w:rFonts w:ascii="Arial" w:hAnsi="Arial" w:cs="Arial"/>
          <w:b/>
          <w:bCs/>
          <w:sz w:val="28"/>
        </w:rPr>
        <w:t xml:space="preserve">, </w:t>
      </w:r>
      <w:r>
        <w:rPr>
          <w:rFonts w:ascii="Arial" w:hAnsi="Arial" w:cs="Arial" w:hint="eastAsia"/>
          <w:b/>
          <w:bCs/>
          <w:sz w:val="28"/>
        </w:rPr>
        <w:t>3</w:t>
      </w:r>
      <w:r>
        <w:rPr>
          <w:rFonts w:ascii="Arial" w:hAnsi="Arial" w:cs="Arial"/>
          <w:b/>
          <w:bCs/>
          <w:sz w:val="28"/>
          <w:vertAlign w:val="superscript"/>
        </w:rPr>
        <w:t>rd</w:t>
      </w:r>
      <w:r w:rsidR="0017708D">
        <w:rPr>
          <w:rFonts w:ascii="Arial" w:hAnsi="Arial" w:cs="Arial" w:hint="eastAsia"/>
          <w:b/>
          <w:bCs/>
          <w:sz w:val="28"/>
        </w:rPr>
        <w:t xml:space="preserve"> </w:t>
      </w:r>
      <w:r w:rsidR="0017708D" w:rsidRPr="0052548E">
        <w:rPr>
          <w:rFonts w:ascii="Arial" w:hAnsi="Arial" w:cs="Arial"/>
          <w:b/>
          <w:bCs/>
          <w:sz w:val="28"/>
        </w:rPr>
        <w:t xml:space="preserve">- </w:t>
      </w:r>
      <w:r w:rsidR="002F709B">
        <w:rPr>
          <w:rFonts w:ascii="Arial" w:hAnsi="Arial" w:cs="Arial" w:hint="eastAsia"/>
          <w:b/>
          <w:bCs/>
          <w:sz w:val="28"/>
          <w:lang w:eastAsia="ja-JP"/>
        </w:rPr>
        <w:t>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April</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3540B50D"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.1.4.1</w:t>
      </w:r>
      <w:r w:rsidR="00A40102">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4111FA5"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C4C66">
        <w:rPr>
          <w:rFonts w:ascii="Arial" w:hAnsi="Arial"/>
          <w:sz w:val="24"/>
        </w:rPr>
        <w:t xml:space="preserve">Discussion on </w:t>
      </w:r>
      <w:r w:rsidR="008B2325">
        <w:rPr>
          <w:rFonts w:ascii="Arial" w:hAnsi="Arial"/>
          <w:sz w:val="24"/>
        </w:rPr>
        <w:t>cod</w:t>
      </w:r>
      <w:r w:rsidR="008B2325" w:rsidRPr="008B2325">
        <w:rPr>
          <w:rFonts w:ascii="Arial" w:hAnsi="Arial" w:hint="eastAsia"/>
          <w:sz w:val="24"/>
        </w:rPr>
        <w:t xml:space="preserve">ing </w:t>
      </w:r>
      <w:r w:rsidR="008B2325" w:rsidRPr="008B2325">
        <w:rPr>
          <w:rFonts w:ascii="Arial" w:hAnsi="Arial"/>
          <w:sz w:val="24"/>
        </w:rPr>
        <w:t>chain for eMBB data transmission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6502EDC1" w:rsidR="00C1458F" w:rsidRPr="005F7B3E" w:rsidRDefault="00C1458F" w:rsidP="00C1458F">
      <w:pPr>
        <w:spacing w:before="120" w:after="120" w:line="240" w:lineRule="auto"/>
        <w:ind w:left="0" w:firstLineChars="100" w:firstLine="200"/>
        <w:rPr>
          <w:rFonts w:eastAsia="바탕"/>
          <w:lang w:val="en-US" w:eastAsia="ko-KR"/>
        </w:rPr>
      </w:pPr>
      <w:r w:rsidRPr="005F7B3E">
        <w:rPr>
          <w:rFonts w:eastAsia="바탕"/>
          <w:lang w:val="en-US" w:eastAsia="ko-KR"/>
        </w:rPr>
        <w:t xml:space="preserve">In </w:t>
      </w:r>
      <w:r w:rsidR="003420F3" w:rsidRPr="005F7B3E">
        <w:rPr>
          <w:rFonts w:eastAsia="바탕" w:hint="eastAsia"/>
          <w:lang w:val="en-US" w:eastAsia="ko-KR"/>
        </w:rPr>
        <w:t xml:space="preserve">RAN1 </w:t>
      </w:r>
      <w:r w:rsidR="003420F3" w:rsidRPr="005F7B3E">
        <w:rPr>
          <w:rFonts w:eastAsia="바탕"/>
          <w:lang w:val="en-US" w:eastAsia="ko-KR"/>
        </w:rPr>
        <w:t>#</w:t>
      </w:r>
      <w:r w:rsidR="003420F3" w:rsidRPr="005F7B3E">
        <w:rPr>
          <w:rFonts w:eastAsia="바탕" w:hint="eastAsia"/>
          <w:lang w:val="en-US" w:eastAsia="ko-KR"/>
        </w:rPr>
        <w:t>88</w:t>
      </w:r>
      <w:r w:rsidR="00017A44" w:rsidRPr="005F7B3E">
        <w:rPr>
          <w:rFonts w:eastAsia="바탕"/>
          <w:lang w:val="en-US" w:eastAsia="ko-KR"/>
        </w:rPr>
        <w:t xml:space="preserve"> </w:t>
      </w:r>
      <w:r w:rsidRPr="005F7B3E">
        <w:rPr>
          <w:rFonts w:eastAsia="바탕"/>
          <w:lang w:val="en-US" w:eastAsia="ko-KR"/>
        </w:rPr>
        <w:t>meeting</w:t>
      </w:r>
      <w:r w:rsidR="00631A30" w:rsidRPr="005F7B3E">
        <w:rPr>
          <w:rFonts w:eastAsia="바탕"/>
          <w:lang w:val="en-US" w:eastAsia="ko-KR"/>
        </w:rPr>
        <w:t xml:space="preserve"> and the last NR ADHOC meeting</w:t>
      </w:r>
      <w:r w:rsidRPr="005F7B3E">
        <w:rPr>
          <w:rFonts w:eastAsia="바탕"/>
          <w:lang w:val="en-US" w:eastAsia="ko-KR"/>
        </w:rPr>
        <w:t xml:space="preserve">,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31BF6B0E" w14:textId="77777777" w:rsidR="003420F3" w:rsidRPr="003420F3" w:rsidRDefault="003420F3" w:rsidP="003420F3">
            <w:pPr>
              <w:ind w:left="0" w:firstLine="0"/>
              <w:rPr>
                <w:b/>
                <w:u w:val="single"/>
                <w:lang w:eastAsia="ja-JP"/>
              </w:rPr>
            </w:pPr>
            <w:r w:rsidRPr="003420F3">
              <w:rPr>
                <w:b/>
                <w:u w:val="single"/>
                <w:lang w:eastAsia="ja-JP"/>
              </w:rPr>
              <w:t xml:space="preserve">Agreement: </w:t>
            </w:r>
          </w:p>
          <w:p w14:paraId="3C3889E8" w14:textId="77777777" w:rsidR="003420F3" w:rsidRDefault="003420F3" w:rsidP="003420F3">
            <w:pPr>
              <w:numPr>
                <w:ilvl w:val="0"/>
                <w:numId w:val="43"/>
              </w:numPr>
              <w:spacing w:before="0" w:after="0" w:line="240" w:lineRule="auto"/>
              <w:jc w:val="left"/>
              <w:rPr>
                <w:lang w:eastAsia="ja-JP"/>
              </w:rPr>
            </w:pPr>
            <w:r w:rsidRPr="003420F3">
              <w:rPr>
                <w:lang w:eastAsia="ja-JP"/>
              </w:rPr>
              <w:t>The largest info block size supported by LDPC encoder Kmax and the largest shift size Zmax defined for a H matrix are selected from the following set of {Kmax, Zmax} pairs:</w:t>
            </w:r>
          </w:p>
          <w:p w14:paraId="45294663" w14:textId="600F6DAF" w:rsidR="003420F3" w:rsidRPr="003420F3" w:rsidRDefault="003420F3" w:rsidP="003420F3">
            <w:pPr>
              <w:numPr>
                <w:ilvl w:val="1"/>
                <w:numId w:val="43"/>
              </w:numPr>
              <w:spacing w:before="0" w:after="0" w:line="240" w:lineRule="auto"/>
              <w:jc w:val="left"/>
              <w:rPr>
                <w:lang w:eastAsia="ja-JP"/>
              </w:rPr>
            </w:pPr>
            <w:r w:rsidRPr="003420F3">
              <w:rPr>
                <w:lang w:eastAsia="ja-JP"/>
              </w:rPr>
              <w:t>{8192, 256}, {8192, 512}, {FFS near 8192, 320}</w:t>
            </w:r>
          </w:p>
          <w:p w14:paraId="08D5D3D5" w14:textId="5B7E157C" w:rsidR="0041636D" w:rsidRPr="003420F3" w:rsidRDefault="0041636D" w:rsidP="003420F3">
            <w:pPr>
              <w:ind w:left="0" w:firstLine="0"/>
              <w:rPr>
                <w:b/>
                <w:u w:val="single"/>
                <w:lang w:val="en-US" w:eastAsia="ja-JP"/>
              </w:rPr>
            </w:pPr>
            <w:r w:rsidRPr="003420F3">
              <w:rPr>
                <w:b/>
                <w:u w:val="single"/>
                <w:lang w:val="en-US" w:eastAsia="ja-JP"/>
              </w:rPr>
              <w:t>Working assumption</w:t>
            </w:r>
            <w:r w:rsidRPr="003420F3">
              <w:rPr>
                <w:rFonts w:hint="eastAsia"/>
                <w:b/>
                <w:u w:val="single"/>
                <w:lang w:val="en-US" w:eastAsia="ja-JP"/>
              </w:rPr>
              <w:t>:</w:t>
            </w:r>
          </w:p>
          <w:p w14:paraId="0E2C542B" w14:textId="77777777" w:rsidR="0041636D" w:rsidRPr="007355DA" w:rsidRDefault="0041636D" w:rsidP="0041636D">
            <w:pPr>
              <w:numPr>
                <w:ilvl w:val="0"/>
                <w:numId w:val="41"/>
              </w:numPr>
              <w:spacing w:before="0" w:after="0" w:line="240" w:lineRule="auto"/>
              <w:jc w:val="left"/>
              <w:rPr>
                <w:lang w:val="en-US" w:eastAsia="ja-JP"/>
              </w:rPr>
            </w:pPr>
            <w:r w:rsidRPr="007355DA">
              <w:rPr>
                <w:lang w:val="en-US" w:eastAsia="ja-JP"/>
              </w:rPr>
              <w:t xml:space="preserve">CBG-based transmission with </w:t>
            </w:r>
            <w:r w:rsidRPr="007355DA">
              <w:rPr>
                <w:rFonts w:hint="eastAsia"/>
                <w:lang w:val="en-US" w:eastAsia="ja-JP"/>
              </w:rPr>
              <w:t>single/</w:t>
            </w:r>
            <w:r w:rsidRPr="007355DA">
              <w:rPr>
                <w:lang w:val="en-US" w:eastAsia="ja-JP"/>
              </w:rPr>
              <w:t>multi-bit HARQ-ACK feedback is supported in Rel-15, which shall have the following characteristics:</w:t>
            </w:r>
          </w:p>
          <w:p w14:paraId="55A5BB87" w14:textId="77777777" w:rsidR="0041636D" w:rsidRPr="007355DA" w:rsidRDefault="0041636D" w:rsidP="0041636D">
            <w:pPr>
              <w:numPr>
                <w:ilvl w:val="1"/>
                <w:numId w:val="41"/>
              </w:numPr>
              <w:spacing w:before="0" w:after="0" w:line="240" w:lineRule="auto"/>
              <w:jc w:val="left"/>
              <w:rPr>
                <w:lang w:val="en-US" w:eastAsia="ja-JP"/>
              </w:rPr>
            </w:pPr>
            <w:r w:rsidRPr="007355DA">
              <w:rPr>
                <w:rFonts w:hint="eastAsia"/>
                <w:lang w:val="en-US" w:eastAsia="ja-JP"/>
              </w:rPr>
              <w:t>O</w:t>
            </w:r>
            <w:r w:rsidRPr="007355DA">
              <w:rPr>
                <w:lang w:val="en-US" w:eastAsia="ja-JP"/>
              </w:rPr>
              <w:t>nly allow CBG based (re)-transmission for the same TB of a HARQ process</w:t>
            </w:r>
          </w:p>
          <w:p w14:paraId="521815F0" w14:textId="77777777" w:rsidR="0041636D" w:rsidRPr="007355DA" w:rsidRDefault="0041636D" w:rsidP="0041636D">
            <w:pPr>
              <w:numPr>
                <w:ilvl w:val="1"/>
                <w:numId w:val="41"/>
              </w:numPr>
              <w:spacing w:before="0" w:after="0" w:line="240" w:lineRule="auto"/>
              <w:jc w:val="left"/>
              <w:rPr>
                <w:lang w:val="en-US" w:eastAsia="ja-JP"/>
              </w:rPr>
            </w:pPr>
            <w:r w:rsidRPr="007355DA">
              <w:rPr>
                <w:rFonts w:hint="eastAsia"/>
                <w:lang w:val="en-US" w:eastAsia="ja-JP"/>
              </w:rPr>
              <w:t xml:space="preserve">CBG can include all CB of a TB regardless of the size of the TB </w:t>
            </w:r>
            <w:r w:rsidRPr="007355DA">
              <w:rPr>
                <w:lang w:val="en-US" w:eastAsia="ja-JP"/>
              </w:rPr>
              <w:t>–</w:t>
            </w:r>
            <w:r w:rsidRPr="007355DA">
              <w:rPr>
                <w:rFonts w:hint="eastAsia"/>
                <w:lang w:val="en-US" w:eastAsia="ja-JP"/>
              </w:rPr>
              <w:t xml:space="preserve"> In the such case, UE reports single HARQ ACK bits for the TB</w:t>
            </w:r>
          </w:p>
          <w:p w14:paraId="010E879C" w14:textId="77777777" w:rsidR="0041636D" w:rsidRPr="007355DA" w:rsidRDefault="0041636D" w:rsidP="0041636D">
            <w:pPr>
              <w:numPr>
                <w:ilvl w:val="1"/>
                <w:numId w:val="41"/>
              </w:numPr>
              <w:spacing w:before="0" w:after="0" w:line="240" w:lineRule="auto"/>
              <w:jc w:val="left"/>
              <w:rPr>
                <w:lang w:val="en-US" w:eastAsia="ja-JP"/>
              </w:rPr>
            </w:pPr>
            <w:r w:rsidRPr="007355DA">
              <w:rPr>
                <w:rFonts w:hint="eastAsia"/>
                <w:lang w:val="en-US" w:eastAsia="ja-JP"/>
              </w:rPr>
              <w:t>CBG can include one CB</w:t>
            </w:r>
          </w:p>
          <w:p w14:paraId="257522F9" w14:textId="77777777" w:rsidR="0041636D" w:rsidRPr="007355DA" w:rsidRDefault="0041636D" w:rsidP="0041636D">
            <w:pPr>
              <w:numPr>
                <w:ilvl w:val="1"/>
                <w:numId w:val="41"/>
              </w:numPr>
              <w:spacing w:before="0" w:after="0" w:line="240" w:lineRule="auto"/>
              <w:jc w:val="left"/>
              <w:rPr>
                <w:lang w:val="en-US" w:eastAsia="ja-JP"/>
              </w:rPr>
            </w:pPr>
            <w:r w:rsidRPr="007355DA">
              <w:rPr>
                <w:rFonts w:hint="eastAsia"/>
                <w:lang w:val="en-US" w:eastAsia="ja-JP"/>
              </w:rPr>
              <w:t xml:space="preserve">CBG </w:t>
            </w:r>
            <w:r w:rsidRPr="007355DA">
              <w:rPr>
                <w:lang w:val="en-US" w:eastAsia="ja-JP"/>
              </w:rPr>
              <w:t>granularity</w:t>
            </w:r>
            <w:r w:rsidRPr="007355DA">
              <w:rPr>
                <w:rFonts w:hint="eastAsia"/>
                <w:lang w:val="en-US" w:eastAsia="ja-JP"/>
              </w:rPr>
              <w:t xml:space="preserve"> is configurable</w:t>
            </w:r>
          </w:p>
          <w:p w14:paraId="2D748806" w14:textId="77777777" w:rsidR="00631A30" w:rsidRPr="00631A30" w:rsidRDefault="00631A30" w:rsidP="00631A30">
            <w:pPr>
              <w:ind w:left="0" w:firstLine="0"/>
              <w:rPr>
                <w:b/>
                <w:u w:val="single"/>
                <w:lang w:eastAsia="ja-JP"/>
              </w:rPr>
            </w:pPr>
            <w:r w:rsidRPr="00631A30">
              <w:rPr>
                <w:b/>
                <w:u w:val="single"/>
                <w:lang w:eastAsia="ja-JP"/>
              </w:rPr>
              <w:t xml:space="preserve">Agreement: </w:t>
            </w:r>
          </w:p>
          <w:p w14:paraId="6A930A6B" w14:textId="77777777" w:rsidR="00631A30" w:rsidRPr="003B3654" w:rsidRDefault="00631A30" w:rsidP="00631A30">
            <w:pPr>
              <w:numPr>
                <w:ilvl w:val="0"/>
                <w:numId w:val="44"/>
              </w:numPr>
              <w:spacing w:before="0" w:after="0" w:line="240" w:lineRule="auto"/>
              <w:jc w:val="left"/>
              <w:rPr>
                <w:lang w:eastAsia="ja-JP"/>
              </w:rPr>
            </w:pPr>
            <w:r w:rsidRPr="003B3654">
              <w:rPr>
                <w:lang w:eastAsia="ja-JP"/>
              </w:rPr>
              <w:t>Built-in puncturing of systematic bits is supported for LDPC coding, that is:</w:t>
            </w:r>
          </w:p>
          <w:p w14:paraId="2603AC93" w14:textId="77777777" w:rsidR="00631A30" w:rsidRPr="003B3654" w:rsidRDefault="00631A30" w:rsidP="00631A30">
            <w:pPr>
              <w:numPr>
                <w:ilvl w:val="1"/>
                <w:numId w:val="44"/>
              </w:numPr>
              <w:spacing w:before="0" w:after="0" w:line="240" w:lineRule="auto"/>
              <w:jc w:val="left"/>
              <w:rPr>
                <w:lang w:eastAsia="ja-JP"/>
              </w:rPr>
            </w:pPr>
            <w:r w:rsidRPr="003B3654">
              <w:rPr>
                <w:lang w:eastAsia="ja-JP"/>
              </w:rPr>
              <w:t>At least for the initial transmission, the coded bits are taken after skipping the first N</w:t>
            </w:r>
            <w:r w:rsidRPr="003B3654">
              <w:rPr>
                <w:vertAlign w:val="subscript"/>
                <w:lang w:eastAsia="ja-JP"/>
              </w:rPr>
              <w:t xml:space="preserve">sys,punct  </w:t>
            </w:r>
            <w:r w:rsidRPr="003B3654">
              <w:rPr>
                <w:lang w:eastAsia="ja-JP"/>
              </w:rPr>
              <w:t xml:space="preserve">systematic bits </w:t>
            </w:r>
          </w:p>
          <w:p w14:paraId="760046FC" w14:textId="77777777" w:rsidR="00631A30" w:rsidRPr="003B3654" w:rsidRDefault="00631A30" w:rsidP="00631A30">
            <w:pPr>
              <w:numPr>
                <w:ilvl w:val="0"/>
                <w:numId w:val="44"/>
              </w:numPr>
              <w:spacing w:before="0" w:after="0" w:line="240" w:lineRule="auto"/>
              <w:jc w:val="left"/>
              <w:rPr>
                <w:lang w:eastAsia="ja-JP"/>
              </w:rPr>
            </w:pPr>
            <w:r w:rsidRPr="003B3654">
              <w:rPr>
                <w:lang w:eastAsia="ja-JP"/>
              </w:rPr>
              <w:t>N</w:t>
            </w:r>
            <w:r w:rsidRPr="003B3654">
              <w:rPr>
                <w:vertAlign w:val="subscript"/>
                <w:lang w:eastAsia="ja-JP"/>
              </w:rPr>
              <w:t>sys,punct</w:t>
            </w:r>
            <w:r w:rsidRPr="003B3654">
              <w:rPr>
                <w:lang w:eastAsia="ja-JP"/>
              </w:rPr>
              <w:t xml:space="preserve"> is selected from: 0, Z, and 2*Z</w:t>
            </w:r>
          </w:p>
          <w:p w14:paraId="03B02B9C" w14:textId="77777777" w:rsidR="00631A30" w:rsidRPr="003B3654" w:rsidRDefault="00631A30" w:rsidP="00631A30">
            <w:pPr>
              <w:numPr>
                <w:ilvl w:val="0"/>
                <w:numId w:val="44"/>
              </w:numPr>
              <w:spacing w:before="0" w:after="0" w:line="240" w:lineRule="auto"/>
              <w:jc w:val="left"/>
              <w:rPr>
                <w:lang w:eastAsia="ja-JP"/>
              </w:rPr>
            </w:pPr>
            <w:r w:rsidRPr="003B3654">
              <w:rPr>
                <w:lang w:eastAsia="ja-JP"/>
              </w:rPr>
              <w:t>The rate matching for LDPC code is circular buffer based (same concept as in LTE)</w:t>
            </w:r>
          </w:p>
          <w:p w14:paraId="1885AF1B" w14:textId="77777777" w:rsidR="00631A30" w:rsidRPr="003B3654" w:rsidRDefault="00631A30" w:rsidP="00631A30">
            <w:pPr>
              <w:numPr>
                <w:ilvl w:val="1"/>
                <w:numId w:val="44"/>
              </w:numPr>
              <w:spacing w:before="0" w:after="0" w:line="240" w:lineRule="auto"/>
              <w:jc w:val="left"/>
              <w:rPr>
                <w:lang w:eastAsia="ja-JP"/>
              </w:rPr>
            </w:pPr>
            <w:r w:rsidRPr="003B3654">
              <w:rPr>
                <w:lang w:eastAsia="ja-JP"/>
              </w:rPr>
              <w:t>The circular buffer is filled with an ordered sequence of systematic bits and parity bits</w:t>
            </w:r>
          </w:p>
          <w:p w14:paraId="5B9B5175" w14:textId="77777777" w:rsidR="00631A30" w:rsidRPr="003B3654" w:rsidRDefault="00631A30" w:rsidP="00631A30">
            <w:pPr>
              <w:numPr>
                <w:ilvl w:val="2"/>
                <w:numId w:val="44"/>
              </w:numPr>
              <w:spacing w:before="0" w:after="0" w:line="240" w:lineRule="auto"/>
              <w:jc w:val="left"/>
              <w:rPr>
                <w:lang w:eastAsia="ja-JP"/>
              </w:rPr>
            </w:pPr>
            <w:r w:rsidRPr="003B3654">
              <w:rPr>
                <w:lang w:eastAsia="ja-JP"/>
              </w:rPr>
              <w:t>FFS: Order of the bits in the circular buffer</w:t>
            </w:r>
          </w:p>
          <w:p w14:paraId="7090ED9C" w14:textId="77777777" w:rsidR="00631A30" w:rsidRPr="003B3654" w:rsidRDefault="00631A30" w:rsidP="00631A30">
            <w:pPr>
              <w:numPr>
                <w:ilvl w:val="1"/>
                <w:numId w:val="44"/>
              </w:numPr>
              <w:spacing w:before="0" w:after="0" w:line="240" w:lineRule="auto"/>
              <w:jc w:val="left"/>
              <w:rPr>
                <w:lang w:eastAsia="ja-JP"/>
              </w:rPr>
            </w:pPr>
            <w:r w:rsidRPr="003B3654">
              <w:rPr>
                <w:lang w:eastAsia="ja-JP"/>
              </w:rPr>
              <w:t>For IR-HARQ, each Redundancy Version (RV), RV</w:t>
            </w:r>
            <w:r w:rsidRPr="003B3654">
              <w:rPr>
                <w:vertAlign w:val="subscript"/>
                <w:lang w:eastAsia="ja-JP"/>
              </w:rPr>
              <w:t>i</w:t>
            </w:r>
            <w:r w:rsidRPr="003B3654">
              <w:rPr>
                <w:lang w:eastAsia="ja-JP"/>
              </w:rPr>
              <w:t>,  is assigned a starting bit location S</w:t>
            </w:r>
            <w:r w:rsidRPr="003B3654">
              <w:rPr>
                <w:vertAlign w:val="subscript"/>
                <w:lang w:eastAsia="ja-JP"/>
              </w:rPr>
              <w:t>i</w:t>
            </w:r>
            <w:r w:rsidRPr="003B3654">
              <w:rPr>
                <w:lang w:eastAsia="ja-JP"/>
              </w:rPr>
              <w:t xml:space="preserve"> on the circular buffer</w:t>
            </w:r>
          </w:p>
          <w:p w14:paraId="6BBD4C3E" w14:textId="77777777" w:rsidR="00631A30" w:rsidRDefault="00631A30" w:rsidP="00631A30">
            <w:pPr>
              <w:numPr>
                <w:ilvl w:val="1"/>
                <w:numId w:val="44"/>
              </w:numPr>
              <w:spacing w:before="0" w:after="0" w:line="240" w:lineRule="auto"/>
              <w:jc w:val="left"/>
              <w:rPr>
                <w:lang w:eastAsia="ja-JP"/>
              </w:rPr>
            </w:pPr>
            <w:r w:rsidRPr="003B3654">
              <w:rPr>
                <w:lang w:eastAsia="ja-JP"/>
              </w:rPr>
              <w:t>For IR retransmission of RV</w:t>
            </w:r>
            <w:r w:rsidRPr="003B3654">
              <w:rPr>
                <w:vertAlign w:val="subscript"/>
                <w:lang w:eastAsia="ja-JP"/>
              </w:rPr>
              <w:t>i</w:t>
            </w:r>
            <w:r w:rsidRPr="003B3654">
              <w:rPr>
                <w:lang w:eastAsia="ja-JP"/>
              </w:rPr>
              <w:t>, the coded bits are read out sequentially from the circular buffer, starting with the bit location S</w:t>
            </w:r>
            <w:r w:rsidRPr="003B3654">
              <w:rPr>
                <w:vertAlign w:val="subscript"/>
                <w:lang w:eastAsia="ja-JP"/>
              </w:rPr>
              <w:t>i</w:t>
            </w:r>
          </w:p>
          <w:p w14:paraId="423E889C" w14:textId="5822EA2C" w:rsidR="00B634D4" w:rsidRPr="00E70E66" w:rsidRDefault="00631A30" w:rsidP="00631A30">
            <w:pPr>
              <w:numPr>
                <w:ilvl w:val="0"/>
                <w:numId w:val="44"/>
              </w:numPr>
              <w:spacing w:before="0" w:after="0" w:line="240" w:lineRule="auto"/>
              <w:jc w:val="left"/>
              <w:rPr>
                <w:lang w:eastAsia="ja-JP"/>
              </w:rPr>
            </w:pPr>
            <w:r>
              <w:rPr>
                <w:lang w:eastAsia="ja-JP"/>
              </w:rPr>
              <w:t>L</w:t>
            </w:r>
            <w:r w:rsidRPr="003B3654">
              <w:rPr>
                <w:lang w:eastAsia="ja-JP"/>
              </w:rPr>
              <w:t>imited buffer rate matching (LBRM) is supported</w:t>
            </w:r>
          </w:p>
        </w:tc>
      </w:tr>
    </w:tbl>
    <w:p w14:paraId="568ACDAA" w14:textId="58EE4D5A" w:rsidR="00B05909" w:rsidRPr="005F7B3E" w:rsidRDefault="00A140F5" w:rsidP="00A140F5">
      <w:pPr>
        <w:ind w:left="0" w:firstLineChars="50" w:firstLine="100"/>
      </w:pPr>
      <w:r w:rsidRPr="005F7B3E">
        <w:t>In this contribution, we</w:t>
      </w:r>
      <w:r w:rsidR="005F6025" w:rsidRPr="005F7B3E">
        <w:t xml:space="preserve"> discuss about code block segmentation, CRC attachment, and rate matching of coding chain</w:t>
      </w:r>
      <w:r w:rsidR="001D5A63" w:rsidRPr="005F7B3E">
        <w:t>.</w:t>
      </w:r>
    </w:p>
    <w:p w14:paraId="7415EEB7" w14:textId="52F99C01" w:rsidR="009E4859" w:rsidRPr="0024376C" w:rsidRDefault="009E4859" w:rsidP="0024376C">
      <w:pPr>
        <w:pStyle w:val="1"/>
        <w:numPr>
          <w:ilvl w:val="0"/>
          <w:numId w:val="2"/>
        </w:numPr>
        <w:rPr>
          <w:rFonts w:eastAsia="바탕"/>
          <w:b/>
          <w:sz w:val="32"/>
          <w:szCs w:val="32"/>
          <w:lang w:eastAsia="ko-KR"/>
        </w:rPr>
      </w:pPr>
      <w:r>
        <w:rPr>
          <w:rFonts w:eastAsia="바탕"/>
          <w:b/>
          <w:sz w:val="32"/>
          <w:szCs w:val="32"/>
          <w:lang w:eastAsia="ko-KR"/>
        </w:rPr>
        <w:lastRenderedPageBreak/>
        <w:t>Code block segmentation and CRC attachment</w:t>
      </w:r>
    </w:p>
    <w:p w14:paraId="0338034B" w14:textId="77DCEC7C" w:rsidR="009D7B34" w:rsidRPr="005F7B3E" w:rsidRDefault="0024376C" w:rsidP="00865932">
      <w:pPr>
        <w:ind w:left="0" w:firstLineChars="50" w:firstLine="100"/>
        <w:rPr>
          <w:rFonts w:eastAsia="Arial Unicode MS"/>
          <w:lang w:val="en-US" w:eastAsia="ko-KR"/>
        </w:rPr>
      </w:pPr>
      <w:r w:rsidRPr="005F7B3E">
        <w:rPr>
          <w:rFonts w:eastAsiaTheme="minorEastAsia"/>
          <w:lang w:eastAsia="ko-KR"/>
        </w:rPr>
        <w:t>At the last meeting, the largest information size of LDPC codes K</w:t>
      </w:r>
      <w:r w:rsidRPr="005F7B3E">
        <w:rPr>
          <w:rFonts w:eastAsiaTheme="minorEastAsia"/>
          <w:vertAlign w:val="subscript"/>
          <w:lang w:eastAsia="ko-KR"/>
        </w:rPr>
        <w:t>max</w:t>
      </w:r>
      <w:r w:rsidRPr="005F7B3E">
        <w:rPr>
          <w:rFonts w:eastAsiaTheme="minorEastAsia"/>
          <w:lang w:eastAsia="ko-KR"/>
        </w:rPr>
        <w:t xml:space="preserve"> is determined </w:t>
      </w:r>
      <w:r w:rsidR="009F4204" w:rsidRPr="005F7B3E">
        <w:rPr>
          <w:rFonts w:eastAsiaTheme="minorEastAsia"/>
          <w:lang w:eastAsia="ko-KR"/>
        </w:rPr>
        <w:t>by</w:t>
      </w:r>
      <w:r w:rsidRPr="005F7B3E">
        <w:rPr>
          <w:rFonts w:eastAsiaTheme="minorEastAsia"/>
          <w:lang w:eastAsia="ko-KR"/>
        </w:rPr>
        <w:t xml:space="preserve"> 8192</w:t>
      </w:r>
      <w:r w:rsidR="00F22033" w:rsidRPr="005F7B3E">
        <w:rPr>
          <w:rFonts w:eastAsiaTheme="minorEastAsia"/>
          <w:lang w:eastAsia="ko-KR"/>
        </w:rPr>
        <w:t xml:space="preserve"> or near 8192</w:t>
      </w:r>
      <w:r w:rsidRPr="005F7B3E">
        <w:rPr>
          <w:rFonts w:eastAsiaTheme="minorEastAsia"/>
          <w:lang w:eastAsia="ko-KR"/>
        </w:rPr>
        <w:t>.</w:t>
      </w:r>
      <w:r w:rsidR="00F22033" w:rsidRPr="005F7B3E">
        <w:rPr>
          <w:rFonts w:eastAsiaTheme="minorEastAsia" w:hint="eastAsia"/>
          <w:lang w:eastAsia="ko-KR"/>
        </w:rPr>
        <w:t xml:space="preserve"> </w:t>
      </w:r>
      <w:r w:rsidRPr="005F7B3E">
        <w:rPr>
          <w:rFonts w:eastAsia="Arial Unicode MS"/>
          <w:lang w:val="en-US" w:eastAsia="ko-KR"/>
        </w:rPr>
        <w:t>If t</w:t>
      </w:r>
      <w:r w:rsidR="00F22033" w:rsidRPr="005F7B3E">
        <w:rPr>
          <w:rFonts w:eastAsia="Arial Unicode MS"/>
          <w:lang w:val="en-US" w:eastAsia="ko-KR"/>
        </w:rPr>
        <w:t>he size of a t</w:t>
      </w:r>
      <w:r w:rsidRPr="005F7B3E">
        <w:rPr>
          <w:rFonts w:eastAsia="Arial Unicode MS"/>
          <w:lang w:val="en-US" w:eastAsia="ko-KR"/>
        </w:rPr>
        <w:t>ransport block</w:t>
      </w:r>
      <w:r w:rsidR="00EB6785" w:rsidRPr="005F7B3E">
        <w:rPr>
          <w:rFonts w:eastAsia="Arial Unicode MS"/>
          <w:lang w:val="en-US" w:eastAsia="ko-KR"/>
        </w:rPr>
        <w:t xml:space="preserve"> </w:t>
      </w:r>
      <w:r w:rsidR="00F22033" w:rsidRPr="005F7B3E">
        <w:rPr>
          <w:rFonts w:eastAsia="Arial Unicode MS"/>
          <w:lang w:val="en-US" w:eastAsia="ko-KR"/>
        </w:rPr>
        <w:t>(TB)</w:t>
      </w:r>
      <w:r w:rsidRPr="005F7B3E">
        <w:rPr>
          <w:rFonts w:eastAsia="Arial Unicode MS"/>
          <w:lang w:val="en-US" w:eastAsia="ko-KR"/>
        </w:rPr>
        <w:t xml:space="preserve"> is longer than </w:t>
      </w:r>
      <w:r w:rsidR="00F22033" w:rsidRPr="005F7B3E">
        <w:rPr>
          <w:rFonts w:eastAsiaTheme="minorEastAsia"/>
          <w:lang w:eastAsia="ko-KR"/>
        </w:rPr>
        <w:t>K</w:t>
      </w:r>
      <w:r w:rsidR="00F22033" w:rsidRPr="005F7B3E">
        <w:rPr>
          <w:rFonts w:eastAsiaTheme="minorEastAsia"/>
          <w:vertAlign w:val="subscript"/>
          <w:lang w:eastAsia="ko-KR"/>
        </w:rPr>
        <w:t>max</w:t>
      </w:r>
      <w:r w:rsidRPr="005F7B3E">
        <w:rPr>
          <w:rFonts w:eastAsia="Arial Unicode MS"/>
          <w:lang w:val="en-US" w:eastAsia="ko-KR"/>
        </w:rPr>
        <w:t>, it is segmented into several code blocks</w:t>
      </w:r>
      <w:r w:rsidR="00F22033" w:rsidRPr="005F7B3E">
        <w:rPr>
          <w:rFonts w:eastAsia="Arial Unicode MS"/>
          <w:lang w:val="en-US" w:eastAsia="ko-KR"/>
        </w:rPr>
        <w:t xml:space="preserve"> and encoded separately at the transmitter. At the receiver, each code block is decoded individually but all code blocks segmented from the TB should be successfully decoded to recover the information of the TB. </w:t>
      </w:r>
      <w:r w:rsidR="00DE25AE">
        <w:rPr>
          <w:rFonts w:eastAsia="Arial Unicode MS"/>
          <w:lang w:val="en-US" w:eastAsia="ko-KR"/>
        </w:rPr>
        <w:t>Thus, the maximum</w:t>
      </w:r>
      <w:r w:rsidR="00EB6785" w:rsidRPr="005F7B3E">
        <w:rPr>
          <w:rFonts w:eastAsia="Arial Unicode MS"/>
          <w:lang w:val="en-US" w:eastAsia="ko-KR"/>
        </w:rPr>
        <w:t xml:space="preserve"> </w:t>
      </w:r>
      <w:r w:rsidR="00DF6848" w:rsidRPr="005F7B3E">
        <w:rPr>
          <w:rFonts w:eastAsia="Arial Unicode MS"/>
          <w:lang w:val="en-US" w:eastAsia="ko-KR"/>
        </w:rPr>
        <w:t xml:space="preserve">code </w:t>
      </w:r>
      <w:r w:rsidR="00EB6785" w:rsidRPr="005F7B3E">
        <w:rPr>
          <w:rFonts w:eastAsia="Arial Unicode MS"/>
          <w:lang w:val="en-US" w:eastAsia="ko-KR"/>
        </w:rPr>
        <w:t>block error rate (BLER</w:t>
      </w:r>
      <w:r w:rsidR="00DF6848" w:rsidRPr="005F7B3E">
        <w:rPr>
          <w:rFonts w:eastAsia="Arial Unicode MS"/>
          <w:vertAlign w:val="subscript"/>
          <w:lang w:val="en-US" w:eastAsia="ko-KR"/>
        </w:rPr>
        <w:t>CB</w:t>
      </w:r>
      <w:r w:rsidR="00EB6785" w:rsidRPr="005F7B3E">
        <w:rPr>
          <w:rFonts w:eastAsia="Arial Unicode MS"/>
          <w:lang w:val="en-US" w:eastAsia="ko-KR"/>
        </w:rPr>
        <w:t>)</w:t>
      </w:r>
      <w:r w:rsidR="00F22033" w:rsidRPr="005F7B3E">
        <w:rPr>
          <w:rFonts w:eastAsia="Arial Unicode MS"/>
          <w:lang w:val="en-US" w:eastAsia="ko-KR"/>
        </w:rPr>
        <w:t xml:space="preserve"> </w:t>
      </w:r>
      <w:r w:rsidR="00EB6785" w:rsidRPr="005F7B3E">
        <w:rPr>
          <w:rFonts w:eastAsia="Arial Unicode MS"/>
          <w:lang w:val="en-US" w:eastAsia="ko-KR"/>
        </w:rPr>
        <w:t xml:space="preserve">of the CBs should be minimized to maximize </w:t>
      </w:r>
      <w:r w:rsidR="00F22033" w:rsidRPr="005F7B3E">
        <w:rPr>
          <w:rFonts w:eastAsia="Arial Unicode MS"/>
          <w:lang w:val="en-US" w:eastAsia="ko-KR"/>
        </w:rPr>
        <w:t>the successful receiving p</w:t>
      </w:r>
      <w:r w:rsidR="00EB6785" w:rsidRPr="005F7B3E">
        <w:rPr>
          <w:rFonts w:eastAsia="Arial Unicode MS"/>
          <w:lang w:val="en-US" w:eastAsia="ko-KR"/>
        </w:rPr>
        <w:t xml:space="preserve">robability of the TB. </w:t>
      </w:r>
      <w:r w:rsidR="009F4204" w:rsidRPr="005F7B3E">
        <w:rPr>
          <w:rFonts w:eastAsia="Arial Unicode MS"/>
          <w:lang w:val="en-US" w:eastAsia="ko-KR"/>
        </w:rPr>
        <w:t>Here, t</w:t>
      </w:r>
      <w:r w:rsidR="00DE25AE">
        <w:rPr>
          <w:rFonts w:eastAsia="Arial Unicode MS"/>
          <w:lang w:val="en-US" w:eastAsia="ko-KR"/>
        </w:rPr>
        <w:t>he maximum</w:t>
      </w:r>
      <w:r w:rsidR="00EB6785" w:rsidRPr="005F7B3E">
        <w:rPr>
          <w:rFonts w:eastAsia="Arial Unicode MS"/>
          <w:lang w:val="en-US" w:eastAsia="ko-KR"/>
        </w:rPr>
        <w:t xml:space="preserve"> BLER</w:t>
      </w:r>
      <w:r w:rsidR="00DF6848" w:rsidRPr="005F7B3E">
        <w:rPr>
          <w:rFonts w:eastAsia="Arial Unicode MS"/>
          <w:vertAlign w:val="subscript"/>
          <w:lang w:val="en-US" w:eastAsia="ko-KR"/>
        </w:rPr>
        <w:t>CB</w:t>
      </w:r>
      <w:r w:rsidR="00EB6785" w:rsidRPr="005F7B3E">
        <w:rPr>
          <w:rFonts w:eastAsia="Arial Unicode MS"/>
          <w:lang w:val="en-US" w:eastAsia="ko-KR"/>
        </w:rPr>
        <w:t xml:space="preserve"> is minimized by maximizing the minimum size of the CBs, because the BLER</w:t>
      </w:r>
      <w:r w:rsidR="00DF6848" w:rsidRPr="005F7B3E">
        <w:rPr>
          <w:rFonts w:eastAsia="Arial Unicode MS"/>
          <w:vertAlign w:val="subscript"/>
          <w:lang w:val="en-US" w:eastAsia="ko-KR"/>
        </w:rPr>
        <w:t>CB</w:t>
      </w:r>
      <w:r w:rsidR="00F22033" w:rsidRPr="005F7B3E">
        <w:rPr>
          <w:rFonts w:eastAsia="Arial Unicode MS"/>
          <w:lang w:val="en-US" w:eastAsia="ko-KR"/>
        </w:rPr>
        <w:t xml:space="preserve"> </w:t>
      </w:r>
      <w:r w:rsidR="00EB6785" w:rsidRPr="005F7B3E">
        <w:rPr>
          <w:rFonts w:eastAsia="Arial Unicode MS"/>
          <w:lang w:val="en-US" w:eastAsia="ko-KR"/>
        </w:rPr>
        <w:t xml:space="preserve">decreases as code block size increases, and the minimum size of the CBs is maximized by </w:t>
      </w:r>
      <w:r w:rsidR="00DF6848" w:rsidRPr="005F7B3E">
        <w:rPr>
          <w:rFonts w:eastAsia="Arial Unicode MS"/>
          <w:lang w:val="en-US" w:eastAsia="ko-KR"/>
        </w:rPr>
        <w:t>code block segment</w:t>
      </w:r>
      <w:r w:rsidR="004907FA" w:rsidRPr="005F7B3E">
        <w:rPr>
          <w:rFonts w:eastAsia="Arial Unicode MS"/>
          <w:lang w:val="en-US" w:eastAsia="ko-KR"/>
        </w:rPr>
        <w:t>ation</w:t>
      </w:r>
      <w:r w:rsidR="00FD77F5" w:rsidRPr="005F7B3E">
        <w:rPr>
          <w:rFonts w:eastAsia="Arial Unicode MS"/>
          <w:lang w:val="en-US" w:eastAsia="ko-KR"/>
        </w:rPr>
        <w:t xml:space="preserve"> of equal size</w:t>
      </w:r>
      <w:r w:rsidR="00EB6785" w:rsidRPr="005F7B3E">
        <w:rPr>
          <w:rFonts w:eastAsia="Arial Unicode MS"/>
          <w:lang w:val="en-US" w:eastAsia="ko-KR"/>
        </w:rPr>
        <w:t>.</w:t>
      </w:r>
      <w:r w:rsidR="009F4204" w:rsidRPr="005F7B3E">
        <w:rPr>
          <w:rFonts w:eastAsia="Arial Unicode MS"/>
          <w:lang w:val="en-US" w:eastAsia="ko-KR"/>
        </w:rPr>
        <w:t xml:space="preserve"> That is, equal size code block segmen</w:t>
      </w:r>
      <w:r w:rsidR="00DB2AF4" w:rsidRPr="005F7B3E">
        <w:rPr>
          <w:rFonts w:eastAsia="Arial Unicode MS"/>
          <w:lang w:val="en-US" w:eastAsia="ko-KR"/>
        </w:rPr>
        <w:t>tation of a TB should be employed</w:t>
      </w:r>
      <w:r w:rsidR="009F4204" w:rsidRPr="005F7B3E">
        <w:rPr>
          <w:rFonts w:eastAsia="Arial Unicode MS"/>
          <w:lang w:val="en-US" w:eastAsia="ko-KR"/>
        </w:rPr>
        <w:t xml:space="preserve"> to maximize the successful receiving probability of the TB.</w:t>
      </w:r>
    </w:p>
    <w:p w14:paraId="22A196F0" w14:textId="047E7FAB" w:rsidR="00865932" w:rsidRPr="005F7B3E" w:rsidRDefault="009D7B34" w:rsidP="00865932">
      <w:pPr>
        <w:ind w:left="0" w:firstLineChars="50" w:firstLine="100"/>
        <w:rPr>
          <w:rFonts w:eastAsiaTheme="minorEastAsia"/>
          <w:lang w:eastAsia="ko-KR"/>
        </w:rPr>
      </w:pPr>
      <w:r w:rsidRPr="005F7B3E">
        <w:rPr>
          <w:rFonts w:eastAsiaTheme="minorEastAsia" w:hint="eastAsia"/>
          <w:lang w:eastAsia="ko-KR"/>
        </w:rPr>
        <w:t xml:space="preserve">At the last meeting, a working assumption </w:t>
      </w:r>
      <w:r w:rsidRPr="005F7B3E">
        <w:rPr>
          <w:rFonts w:eastAsiaTheme="minorEastAsia"/>
          <w:lang w:eastAsia="ko-KR"/>
        </w:rPr>
        <w:t xml:space="preserve">about a CBG-based </w:t>
      </w:r>
      <w:r w:rsidR="00015FF0" w:rsidRPr="005F7B3E">
        <w:rPr>
          <w:rFonts w:eastAsiaTheme="minorEastAsia"/>
          <w:lang w:eastAsia="ko-KR"/>
        </w:rPr>
        <w:t>(re)</w:t>
      </w:r>
      <w:r w:rsidRPr="005F7B3E">
        <w:rPr>
          <w:rFonts w:eastAsiaTheme="minorEastAsia"/>
          <w:lang w:eastAsia="ko-KR"/>
        </w:rPr>
        <w:t xml:space="preserve">transmission </w:t>
      </w:r>
      <w:r w:rsidRPr="005F7B3E">
        <w:rPr>
          <w:rFonts w:eastAsiaTheme="minorEastAsia" w:hint="eastAsia"/>
          <w:lang w:eastAsia="ko-KR"/>
        </w:rPr>
        <w:t>was made.</w:t>
      </w:r>
      <w:r w:rsidR="00CB5090" w:rsidRPr="005F7B3E">
        <w:rPr>
          <w:rFonts w:eastAsiaTheme="minorEastAsia"/>
          <w:lang w:eastAsia="ko-KR"/>
        </w:rPr>
        <w:t xml:space="preserve"> If CBG-based retransmission was employed, all CBs in a CBG should be successfully decoded to avoid retransmission</w:t>
      </w:r>
      <w:r w:rsidR="00865932" w:rsidRPr="005F7B3E">
        <w:rPr>
          <w:rFonts w:eastAsiaTheme="minorEastAsia"/>
          <w:lang w:eastAsia="ko-KR"/>
        </w:rPr>
        <w:t xml:space="preserve"> of the CBG</w:t>
      </w:r>
      <w:r w:rsidR="00CB5090" w:rsidRPr="005F7B3E">
        <w:rPr>
          <w:rFonts w:eastAsiaTheme="minorEastAsia"/>
          <w:lang w:eastAsia="ko-KR"/>
        </w:rPr>
        <w:t>.</w:t>
      </w:r>
      <w:r w:rsidR="00BB5E21" w:rsidRPr="005F7B3E">
        <w:rPr>
          <w:rFonts w:eastAsiaTheme="minorEastAsia"/>
          <w:lang w:eastAsia="ko-KR"/>
        </w:rPr>
        <w:t xml:space="preserve"> Thus, in the same manner as for code block segmentation of a TB, the retransmission probability of a CBG was mi</w:t>
      </w:r>
      <w:r w:rsidR="001D398D" w:rsidRPr="005F7B3E">
        <w:rPr>
          <w:rFonts w:eastAsiaTheme="minorEastAsia"/>
          <w:lang w:eastAsia="ko-KR"/>
        </w:rPr>
        <w:t>nimized when the CBs of</w:t>
      </w:r>
      <w:r w:rsidR="00BB5E21" w:rsidRPr="005F7B3E">
        <w:rPr>
          <w:rFonts w:eastAsiaTheme="minorEastAsia"/>
          <w:lang w:eastAsia="ko-KR"/>
        </w:rPr>
        <w:t xml:space="preserve"> the CBG has the same size.</w:t>
      </w:r>
    </w:p>
    <w:p w14:paraId="7D48055C" w14:textId="77777777" w:rsidR="00FF4FFE" w:rsidRDefault="00FF4FFE" w:rsidP="00FF4FFE">
      <w:pPr>
        <w:ind w:left="0" w:firstLineChars="50" w:firstLine="100"/>
        <w:rPr>
          <w:rFonts w:eastAsiaTheme="minorEastAsia"/>
          <w:lang w:eastAsia="ko-KR"/>
        </w:rPr>
      </w:pPr>
      <w:r w:rsidRPr="005F7B3E">
        <w:rPr>
          <w:rFonts w:eastAsiaTheme="minorEastAsia"/>
          <w:lang w:eastAsia="ko-KR"/>
        </w:rPr>
        <w:t xml:space="preserve">We think that the successful receiving probability of TB should be maintained although CBG-based retransmission is used. To do this, a TB should be segmented into equal size code blocks with/without CBG-based (re)transmission. </w:t>
      </w:r>
      <w:r>
        <w:rPr>
          <w:rFonts w:eastAsiaTheme="minorEastAsia"/>
          <w:lang w:eastAsia="ko-KR"/>
        </w:rPr>
        <w:t>Then, following options can be considered.</w:t>
      </w:r>
    </w:p>
    <w:p w14:paraId="4F028FFC" w14:textId="38E012BD" w:rsidR="00FF4FFE" w:rsidRPr="00FF4FFE" w:rsidRDefault="00FF4FFE" w:rsidP="00FF4FFE">
      <w:pPr>
        <w:pStyle w:val="ad"/>
        <w:numPr>
          <w:ilvl w:val="0"/>
          <w:numId w:val="46"/>
        </w:numPr>
        <w:ind w:leftChars="0"/>
        <w:rPr>
          <w:rFonts w:ascii="Times New Roman" w:eastAsiaTheme="minorEastAsia" w:hAnsi="Times New Roman" w:cs="Times New Roman"/>
        </w:rPr>
      </w:pPr>
      <w:r w:rsidRPr="002125C2">
        <w:rPr>
          <w:rFonts w:ascii="Times New Roman" w:eastAsiaTheme="minorEastAsia" w:hAnsi="Times New Roman" w:cs="Times New Roman"/>
          <w:i/>
        </w:rPr>
        <w:t>Option 1</w:t>
      </w:r>
      <w:r w:rsidR="00B96B6E">
        <w:rPr>
          <w:rFonts w:ascii="Times New Roman" w:eastAsiaTheme="minorEastAsia" w:hAnsi="Times New Roman" w:cs="Times New Roman"/>
        </w:rPr>
        <w:t>: Equal size code blocks and</w:t>
      </w:r>
      <w:r w:rsidR="005B71F8">
        <w:rPr>
          <w:rFonts w:ascii="Times New Roman" w:eastAsiaTheme="minorEastAsia" w:hAnsi="Times New Roman" w:cs="Times New Roman"/>
        </w:rPr>
        <w:t xml:space="preserve"> </w:t>
      </w:r>
      <w:r>
        <w:rPr>
          <w:rFonts w:ascii="Times New Roman" w:eastAsiaTheme="minorEastAsia" w:hAnsi="Times New Roman" w:cs="Times New Roman"/>
        </w:rPr>
        <w:t>unequal size code block groups</w:t>
      </w:r>
    </w:p>
    <w:p w14:paraId="305A903D" w14:textId="77777777" w:rsidR="00FF4FFE" w:rsidRPr="00FF4FFE" w:rsidRDefault="00FF4FFE" w:rsidP="00FF4FFE">
      <w:pPr>
        <w:pStyle w:val="ad"/>
        <w:numPr>
          <w:ilvl w:val="0"/>
          <w:numId w:val="46"/>
        </w:numPr>
        <w:ind w:leftChars="0"/>
        <w:rPr>
          <w:rFonts w:ascii="Times New Roman" w:eastAsiaTheme="minorEastAsia" w:hAnsi="Times New Roman" w:cs="Times New Roman"/>
        </w:rPr>
      </w:pPr>
      <w:r w:rsidRPr="002125C2">
        <w:rPr>
          <w:rFonts w:ascii="Times New Roman" w:eastAsiaTheme="minorEastAsia" w:hAnsi="Times New Roman" w:cs="Times New Roman"/>
          <w:i/>
        </w:rPr>
        <w:t>Option 2</w:t>
      </w:r>
      <w:r>
        <w:rPr>
          <w:rFonts w:ascii="Times New Roman" w:eastAsiaTheme="minorEastAsia" w:hAnsi="Times New Roman" w:cs="Times New Roman"/>
        </w:rPr>
        <w:t>: Equal size code blocks and equal size code block groups</w:t>
      </w:r>
    </w:p>
    <w:p w14:paraId="66AAAF59" w14:textId="596B0F37" w:rsidR="001B27A9" w:rsidRPr="005F7B3E" w:rsidRDefault="002125C2" w:rsidP="009544C9">
      <w:pPr>
        <w:ind w:left="0" w:firstLine="0"/>
        <w:rPr>
          <w:rFonts w:eastAsiaTheme="minorEastAsia"/>
          <w:lang w:eastAsia="ko-KR"/>
        </w:rPr>
      </w:pPr>
      <w:r>
        <w:rPr>
          <w:rFonts w:eastAsiaTheme="minorEastAsia"/>
          <w:lang w:eastAsia="ko-KR"/>
        </w:rPr>
        <w:t xml:space="preserve">Here, </w:t>
      </w:r>
      <w:r w:rsidR="00865932" w:rsidRPr="005F7B3E">
        <w:rPr>
          <w:rFonts w:eastAsiaTheme="minorEastAsia"/>
          <w:lang w:eastAsia="ko-KR"/>
        </w:rPr>
        <w:t xml:space="preserve">equal size CBG segmentation of a TB </w:t>
      </w:r>
      <w:r>
        <w:rPr>
          <w:rFonts w:eastAsiaTheme="minorEastAsia"/>
          <w:lang w:eastAsia="ko-KR"/>
        </w:rPr>
        <w:t>(</w:t>
      </w:r>
      <w:r w:rsidRPr="002125C2">
        <w:rPr>
          <w:rFonts w:eastAsiaTheme="minorEastAsia"/>
          <w:i/>
          <w:lang w:eastAsia="ko-KR"/>
        </w:rPr>
        <w:t>Option 2</w:t>
      </w:r>
      <w:r>
        <w:rPr>
          <w:rFonts w:eastAsiaTheme="minorEastAsia"/>
          <w:lang w:eastAsia="ko-KR"/>
        </w:rPr>
        <w:t xml:space="preserve">) </w:t>
      </w:r>
      <w:r w:rsidR="00865932" w:rsidRPr="005F7B3E">
        <w:rPr>
          <w:rFonts w:eastAsiaTheme="minorEastAsia"/>
          <w:lang w:eastAsia="ko-KR"/>
        </w:rPr>
        <w:t>could</w:t>
      </w:r>
      <w:r>
        <w:rPr>
          <w:rFonts w:eastAsiaTheme="minorEastAsia"/>
          <w:lang w:eastAsia="ko-KR"/>
        </w:rPr>
        <w:t xml:space="preserve"> induce performance degradation</w:t>
      </w:r>
      <w:r w:rsidR="00865932" w:rsidRPr="005F7B3E">
        <w:rPr>
          <w:rFonts w:eastAsiaTheme="minorEastAsia"/>
          <w:lang w:eastAsia="ko-KR"/>
        </w:rPr>
        <w:t xml:space="preserve"> </w:t>
      </w:r>
      <w:r>
        <w:rPr>
          <w:rFonts w:eastAsiaTheme="minorEastAsia"/>
          <w:lang w:eastAsia="ko-KR"/>
        </w:rPr>
        <w:t>by increasing the number of CBs in a TB</w:t>
      </w:r>
      <w:r w:rsidR="008E0F1D">
        <w:rPr>
          <w:rFonts w:eastAsiaTheme="minorEastAsia"/>
          <w:lang w:eastAsia="ko-KR"/>
        </w:rPr>
        <w:t>.</w:t>
      </w:r>
      <w:r w:rsidR="005B71F8">
        <w:rPr>
          <w:rFonts w:eastAsiaTheme="minorEastAsia" w:hint="eastAsia"/>
          <w:lang w:eastAsia="ko-KR"/>
        </w:rPr>
        <w:t xml:space="preserve"> </w:t>
      </w:r>
      <w:r w:rsidR="00865932" w:rsidRPr="005F7B3E">
        <w:rPr>
          <w:rFonts w:eastAsiaTheme="minorEastAsia"/>
          <w:lang w:eastAsia="ko-KR"/>
        </w:rPr>
        <w:t>Let the size of a TB be 5K</w:t>
      </w:r>
      <w:r w:rsidR="00865932" w:rsidRPr="005F7B3E">
        <w:rPr>
          <w:rFonts w:eastAsiaTheme="minorEastAsia"/>
          <w:vertAlign w:val="subscript"/>
          <w:lang w:eastAsia="ko-KR"/>
        </w:rPr>
        <w:t>max</w:t>
      </w:r>
      <w:r w:rsidR="001B27A9" w:rsidRPr="005F7B3E">
        <w:rPr>
          <w:rFonts w:eastAsiaTheme="minorEastAsia"/>
          <w:lang w:eastAsia="ko-KR"/>
        </w:rPr>
        <w:t>,</w:t>
      </w:r>
      <w:r w:rsidR="00865932" w:rsidRPr="005F7B3E">
        <w:rPr>
          <w:rFonts w:eastAsiaTheme="minorEastAsia"/>
          <w:lang w:eastAsia="ko-KR"/>
        </w:rPr>
        <w:t xml:space="preserve"> </w:t>
      </w:r>
      <w:r w:rsidR="001B27A9" w:rsidRPr="005F7B3E">
        <w:rPr>
          <w:rFonts w:eastAsiaTheme="minorEastAsia"/>
          <w:lang w:eastAsia="ko-KR"/>
        </w:rPr>
        <w:t>the number of CBGs be</w:t>
      </w:r>
      <w:r w:rsidR="00865932" w:rsidRPr="005F7B3E">
        <w:rPr>
          <w:rFonts w:eastAsiaTheme="minorEastAsia"/>
          <w:lang w:eastAsia="ko-KR"/>
        </w:rPr>
        <w:t xml:space="preserve"> 2. If equal size CBG segmentation is used, the CBG size is 2.5K</w:t>
      </w:r>
      <w:r w:rsidR="00865932" w:rsidRPr="005F7B3E">
        <w:rPr>
          <w:rFonts w:eastAsiaTheme="minorEastAsia"/>
          <w:vertAlign w:val="subscript"/>
          <w:lang w:eastAsia="ko-KR"/>
        </w:rPr>
        <w:t>max</w:t>
      </w:r>
      <w:r w:rsidR="005B71F8">
        <w:rPr>
          <w:rFonts w:eastAsiaTheme="minorEastAsia"/>
          <w:lang w:eastAsia="ko-KR"/>
        </w:rPr>
        <w:t xml:space="preserve">. Then, </w:t>
      </w:r>
      <w:r w:rsidR="00865932" w:rsidRPr="005F7B3E">
        <w:rPr>
          <w:rFonts w:eastAsiaTheme="minorEastAsia"/>
          <w:lang w:eastAsia="ko-KR"/>
        </w:rPr>
        <w:t>the CB size is about 0.83K</w:t>
      </w:r>
      <w:r w:rsidR="00865932" w:rsidRPr="005F7B3E">
        <w:rPr>
          <w:rFonts w:eastAsiaTheme="minorEastAsia"/>
          <w:vertAlign w:val="subscript"/>
          <w:lang w:eastAsia="ko-KR"/>
        </w:rPr>
        <w:t>max</w:t>
      </w:r>
      <w:r w:rsidR="005B71F8">
        <w:rPr>
          <w:rFonts w:eastAsiaTheme="minorEastAsia"/>
          <w:lang w:eastAsia="ko-KR"/>
        </w:rPr>
        <w:t xml:space="preserve"> and the number of CBs in a TB is 6. If unequal size CBG segmentation is used, the sizes of CBG 1 and 2 can be respectively set as 2</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and 3</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Then, the CB size is </w:t>
      </w:r>
      <w:r w:rsidR="005B71F8" w:rsidRPr="005F7B3E">
        <w:rPr>
          <w:rFonts w:eastAsiaTheme="minorEastAsia"/>
          <w:lang w:eastAsia="ko-KR"/>
        </w:rPr>
        <w:t>K</w:t>
      </w:r>
      <w:r w:rsidR="005B71F8" w:rsidRPr="005F7B3E">
        <w:rPr>
          <w:rFonts w:eastAsiaTheme="minorEastAsia"/>
          <w:vertAlign w:val="subscript"/>
          <w:lang w:eastAsia="ko-KR"/>
        </w:rPr>
        <w:t>max</w:t>
      </w:r>
      <w:r w:rsidR="005B71F8">
        <w:rPr>
          <w:rFonts w:eastAsiaTheme="minorEastAsia"/>
          <w:lang w:eastAsia="ko-KR"/>
        </w:rPr>
        <w:t xml:space="preserve"> and the number of CBs in a TB is 5.</w:t>
      </w:r>
      <w:r w:rsidR="005B71F8">
        <w:rPr>
          <w:rFonts w:eastAsiaTheme="minorEastAsia" w:hint="eastAsia"/>
          <w:lang w:eastAsia="ko-KR"/>
        </w:rPr>
        <w:t xml:space="preserve"> </w:t>
      </w:r>
      <w:r>
        <w:rPr>
          <w:rFonts w:eastAsiaTheme="minorEastAsia"/>
          <w:lang w:eastAsia="ko-KR"/>
        </w:rPr>
        <w:t>T</w:t>
      </w:r>
      <w:r w:rsidR="00E002FB">
        <w:rPr>
          <w:rFonts w:eastAsiaTheme="minorEastAsia"/>
          <w:lang w:eastAsia="ko-KR"/>
        </w:rPr>
        <w:t>hat is, t</w:t>
      </w:r>
      <w:r>
        <w:rPr>
          <w:rFonts w:eastAsiaTheme="minorEastAsia"/>
          <w:lang w:eastAsia="ko-KR"/>
        </w:rPr>
        <w:t>he CBG retransmission probability of equal size CBG segmentation is higher than unequal size CBG segmentation and equal-size CBG segmentation has a lower successful receiving probability of the TB than unequal size CBG segmentation.</w:t>
      </w:r>
    </w:p>
    <w:p w14:paraId="01D77C1B" w14:textId="7321A9B0" w:rsidR="00865932" w:rsidRPr="005F7B3E" w:rsidRDefault="00984353" w:rsidP="00865932">
      <w:pPr>
        <w:ind w:left="0" w:firstLine="0"/>
        <w:rPr>
          <w:b/>
          <w:i/>
        </w:rPr>
      </w:pPr>
      <w:r>
        <w:rPr>
          <w:b/>
          <w:i/>
        </w:rPr>
        <w:t xml:space="preserve">Proposal 1: </w:t>
      </w:r>
      <w:r w:rsidR="002125C2">
        <w:rPr>
          <w:b/>
          <w:i/>
        </w:rPr>
        <w:t xml:space="preserve">Equal </w:t>
      </w:r>
      <w:r w:rsidR="00865932" w:rsidRPr="005F7B3E">
        <w:rPr>
          <w:b/>
          <w:i/>
        </w:rPr>
        <w:t>size code block segmentation of a TB should be supported with/without CBG-based (re)transmission.</w:t>
      </w:r>
    </w:p>
    <w:p w14:paraId="32A684B7" w14:textId="31AD699A" w:rsidR="00865932" w:rsidRPr="005F7B3E" w:rsidRDefault="00865932" w:rsidP="00865932">
      <w:pPr>
        <w:ind w:left="0" w:firstLine="0"/>
        <w:rPr>
          <w:b/>
          <w:i/>
        </w:rPr>
      </w:pPr>
      <w:r w:rsidRPr="005F7B3E">
        <w:rPr>
          <w:b/>
          <w:i/>
        </w:rPr>
        <w:t>Proposal 2: Une</w:t>
      </w:r>
      <w:r w:rsidR="00B95591" w:rsidRPr="005F7B3E">
        <w:rPr>
          <w:b/>
          <w:i/>
        </w:rPr>
        <w:t>qual size</w:t>
      </w:r>
      <w:r w:rsidR="00C67C6B" w:rsidRPr="005F7B3E">
        <w:rPr>
          <w:b/>
          <w:i/>
        </w:rPr>
        <w:t xml:space="preserve"> </w:t>
      </w:r>
      <w:r w:rsidRPr="005F7B3E">
        <w:rPr>
          <w:b/>
          <w:i/>
        </w:rPr>
        <w:t xml:space="preserve">code block </w:t>
      </w:r>
      <w:r w:rsidR="00C67C6B" w:rsidRPr="005F7B3E">
        <w:rPr>
          <w:b/>
          <w:i/>
        </w:rPr>
        <w:t xml:space="preserve">groups </w:t>
      </w:r>
      <w:r w:rsidR="00B95591" w:rsidRPr="005F7B3E">
        <w:rPr>
          <w:b/>
          <w:i/>
        </w:rPr>
        <w:t xml:space="preserve">of a TB </w:t>
      </w:r>
      <w:r w:rsidRPr="005F7B3E">
        <w:rPr>
          <w:b/>
          <w:i/>
        </w:rPr>
        <w:t>should be supported</w:t>
      </w:r>
      <w:r w:rsidR="00CC5F25">
        <w:rPr>
          <w:b/>
          <w:i/>
        </w:rPr>
        <w:t>.</w:t>
      </w:r>
    </w:p>
    <w:p w14:paraId="16C1D2C4" w14:textId="77777777" w:rsidR="00107605" w:rsidRPr="005F7B3E" w:rsidRDefault="00107605" w:rsidP="00107605">
      <w:pPr>
        <w:pStyle w:val="ad"/>
        <w:ind w:leftChars="0" w:left="1310" w:firstLine="0"/>
        <w:rPr>
          <w:rFonts w:ascii="Times New Roman" w:eastAsiaTheme="minorEastAsia" w:hAnsi="Times New Roman" w:cs="Times New Roman"/>
          <w:lang w:val="en-GB"/>
        </w:rPr>
      </w:pPr>
    </w:p>
    <w:p w14:paraId="7B339262" w14:textId="1DBF2FD8" w:rsidR="005B71F8" w:rsidRDefault="00866F4D" w:rsidP="00866F4D">
      <w:pPr>
        <w:pStyle w:val="ad"/>
        <w:ind w:leftChars="0" w:left="0" w:firstLineChars="50" w:firstLine="100"/>
        <w:rPr>
          <w:rFonts w:ascii="Times New Roman" w:eastAsiaTheme="minorEastAsia" w:hAnsi="Times New Roman" w:cs="Times New Roman"/>
          <w:lang w:val="en-GB"/>
        </w:rPr>
      </w:pPr>
      <w:r w:rsidRPr="005F7B3E">
        <w:rPr>
          <w:rFonts w:ascii="Times New Roman" w:eastAsiaTheme="minorEastAsia" w:hAnsi="Times New Roman" w:cs="Times New Roman"/>
          <w:lang w:val="en-GB"/>
        </w:rPr>
        <w:t>TB CRC can be used to check the data integrity at the receiver for both cases with/without CBG-based retransmission. Different to Turbo codes, LD</w:t>
      </w:r>
      <w:r w:rsidR="00002C00" w:rsidRPr="005F7B3E">
        <w:rPr>
          <w:rFonts w:ascii="Times New Roman" w:eastAsiaTheme="minorEastAsia" w:hAnsi="Times New Roman" w:cs="Times New Roman"/>
          <w:lang w:val="en-GB"/>
        </w:rPr>
        <w:t>PC codes can detect error by syn</w:t>
      </w:r>
      <w:r w:rsidRPr="005F7B3E">
        <w:rPr>
          <w:rFonts w:ascii="Times New Roman" w:eastAsiaTheme="minorEastAsia" w:hAnsi="Times New Roman" w:cs="Times New Roman"/>
          <w:lang w:val="en-GB"/>
        </w:rPr>
        <w:t>drome check</w:t>
      </w:r>
      <w:r w:rsidR="00802B34">
        <w:rPr>
          <w:rFonts w:ascii="Times New Roman" w:eastAsiaTheme="minorEastAsia" w:hAnsi="Times New Roman" w:cs="Times New Roman"/>
          <w:lang w:val="en-GB"/>
        </w:rPr>
        <w:t>. However,</w:t>
      </w:r>
      <w:r w:rsidR="00002C00" w:rsidRPr="005F7B3E">
        <w:rPr>
          <w:rFonts w:ascii="Times New Roman" w:eastAsiaTheme="minorEastAsia" w:hAnsi="Times New Roman" w:cs="Times New Roman"/>
          <w:lang w:val="en-GB"/>
        </w:rPr>
        <w:t xml:space="preserve"> the reliability is not sufficient when the number of parity bits is short</w:t>
      </w:r>
      <w:r w:rsidR="00802B34">
        <w:rPr>
          <w:rFonts w:ascii="Times New Roman" w:eastAsiaTheme="minorEastAsia" w:hAnsi="Times New Roman" w:cs="Times New Roman"/>
          <w:lang w:val="en-GB"/>
        </w:rPr>
        <w:t xml:space="preserve"> (i.e. code rate is high), because the reliability of syndrome check depends on the Hamming distance of the parity check matrix</w:t>
      </w:r>
      <w:r w:rsidR="001A0BBF">
        <w:rPr>
          <w:rFonts w:ascii="Times New Roman" w:eastAsiaTheme="minorEastAsia" w:hAnsi="Times New Roman" w:cs="Times New Roman"/>
          <w:lang w:val="en-GB"/>
        </w:rPr>
        <w:t>. Thus, T</w:t>
      </w:r>
      <w:r w:rsidR="00002C00" w:rsidRPr="005F7B3E">
        <w:rPr>
          <w:rFonts w:ascii="Times New Roman" w:eastAsiaTheme="minorEastAsia" w:hAnsi="Times New Roman" w:cs="Times New Roman"/>
          <w:lang w:val="en-GB"/>
        </w:rPr>
        <w:t xml:space="preserve">B CRC can be attached to improve the </w:t>
      </w:r>
      <w:r w:rsidR="00802B34">
        <w:rPr>
          <w:rFonts w:ascii="Times New Roman" w:eastAsiaTheme="minorEastAsia" w:hAnsi="Times New Roman" w:cs="Times New Roman"/>
          <w:lang w:val="en-GB"/>
        </w:rPr>
        <w:t xml:space="preserve">reliability of error detection and at least </w:t>
      </w:r>
      <w:r w:rsidR="001A0BBF">
        <w:rPr>
          <w:rFonts w:ascii="Times New Roman" w:eastAsiaTheme="minorEastAsia" w:hAnsi="Times New Roman" w:cs="Times New Roman"/>
          <w:lang w:val="en-GB"/>
        </w:rPr>
        <w:t>the length of T</w:t>
      </w:r>
      <w:r w:rsidR="006379D5">
        <w:rPr>
          <w:rFonts w:ascii="Times New Roman" w:eastAsiaTheme="minorEastAsia" w:hAnsi="Times New Roman" w:cs="Times New Roman"/>
          <w:lang w:val="en-GB"/>
        </w:rPr>
        <w:t>B CRC should be selected</w:t>
      </w:r>
      <w:r w:rsidR="00802B34">
        <w:rPr>
          <w:rFonts w:ascii="Times New Roman" w:eastAsiaTheme="minorEastAsia" w:hAnsi="Times New Roman" w:cs="Times New Roman"/>
          <w:lang w:val="en-GB"/>
        </w:rPr>
        <w:t xml:space="preserve"> </w:t>
      </w:r>
      <w:r w:rsidR="006379D5">
        <w:rPr>
          <w:rFonts w:ascii="Times New Roman" w:eastAsiaTheme="minorEastAsia" w:hAnsi="Times New Roman" w:cs="Times New Roman"/>
          <w:lang w:val="en-GB"/>
        </w:rPr>
        <w:t xml:space="preserve">to meet the error detection probability at the highest code rate given by the parity check matrix without parity bit puncturing. </w:t>
      </w:r>
    </w:p>
    <w:p w14:paraId="00F97131" w14:textId="26A658AE" w:rsidR="005E417F" w:rsidRDefault="001A0BBF" w:rsidP="00866F4D">
      <w:pPr>
        <w:pStyle w:val="ad"/>
        <w:ind w:leftChars="0" w:left="0" w:firstLineChars="50" w:firstLine="100"/>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 xml:space="preserve"> </w:t>
      </w:r>
      <w:r w:rsidRPr="005F7B3E">
        <w:rPr>
          <w:rFonts w:ascii="Times New Roman" w:eastAsiaTheme="minorEastAsia" w:hAnsi="Times New Roman" w:cs="Times New Roman" w:hint="eastAsia"/>
          <w:lang w:val="en-GB"/>
        </w:rPr>
        <w:t xml:space="preserve">CB CRC </w:t>
      </w:r>
      <w:r w:rsidRPr="005F7B3E">
        <w:rPr>
          <w:rFonts w:ascii="Times New Roman" w:eastAsiaTheme="minorEastAsia" w:hAnsi="Times New Roman" w:cs="Times New Roman"/>
          <w:lang w:val="en-GB"/>
        </w:rPr>
        <w:t xml:space="preserve">can be used </w:t>
      </w:r>
      <w:r w:rsidRPr="005F7B3E">
        <w:rPr>
          <w:rFonts w:ascii="Times New Roman" w:eastAsiaTheme="minorEastAsia" w:hAnsi="Times New Roman" w:cs="Times New Roman" w:hint="eastAsia"/>
          <w:lang w:val="en-GB"/>
        </w:rPr>
        <w:t>for early termination</w:t>
      </w:r>
      <w:r w:rsidRPr="005F7B3E">
        <w:rPr>
          <w:rFonts w:ascii="Times New Roman" w:eastAsiaTheme="minorEastAsia" w:hAnsi="Times New Roman" w:cs="Times New Roman"/>
          <w:lang w:val="en-GB"/>
        </w:rPr>
        <w:t xml:space="preserve"> of decoding and efficient soft combining of HARQ</w:t>
      </w:r>
      <w:r w:rsidRPr="005F7B3E">
        <w:rPr>
          <w:rFonts w:ascii="Times New Roman" w:eastAsiaTheme="minorEastAsia" w:hAnsi="Times New Roman" w:cs="Times New Roman" w:hint="eastAsia"/>
          <w:lang w:val="en-GB"/>
        </w:rPr>
        <w:t>.</w:t>
      </w:r>
      <w:r w:rsidR="005E417F">
        <w:rPr>
          <w:rFonts w:ascii="Times New Roman" w:eastAsiaTheme="minorEastAsia" w:hAnsi="Times New Roman" w:cs="Times New Roman"/>
          <w:lang w:val="en-GB"/>
        </w:rPr>
        <w:t xml:space="preserve"> </w:t>
      </w:r>
      <w:r w:rsidR="00BC602F">
        <w:rPr>
          <w:rFonts w:ascii="Times New Roman" w:eastAsiaTheme="minorEastAsia" w:hAnsi="Times New Roman" w:cs="Times New Roman"/>
          <w:lang w:val="en-GB"/>
        </w:rPr>
        <w:t>If</w:t>
      </w:r>
      <w:r w:rsidR="005E417F">
        <w:rPr>
          <w:rFonts w:ascii="Times New Roman" w:eastAsiaTheme="minorEastAsia" w:hAnsi="Times New Roman" w:cs="Times New Roman"/>
          <w:lang w:val="en-GB"/>
        </w:rPr>
        <w:t xml:space="preserve"> a UE fails to decode a single CB in a TB or a CBG, gNB will retransmit the TB or CBG.</w:t>
      </w:r>
      <w:r w:rsidR="00BC602F">
        <w:rPr>
          <w:rFonts w:ascii="Times New Roman" w:eastAsiaTheme="minorEastAsia" w:hAnsi="Times New Roman" w:cs="Times New Roman"/>
          <w:lang w:val="en-GB"/>
        </w:rPr>
        <w:t xml:space="preserve"> Then, the UE receiving the retransmitted TB or CBG don’t need to decode the CBs which are successfully decoded at the first transmission if the UE knows what CBs are successfully decoded. It will decrease the energy consumption and decoding latency of the UE.</w:t>
      </w:r>
    </w:p>
    <w:p w14:paraId="5D2949DB" w14:textId="3F731902" w:rsidR="009544C9" w:rsidRPr="005F7B3E" w:rsidRDefault="00C21C4F" w:rsidP="009544C9">
      <w:pPr>
        <w:ind w:left="0" w:firstLine="0"/>
        <w:rPr>
          <w:rFonts w:eastAsiaTheme="minorEastAsia"/>
          <w:lang w:val="en-US" w:eastAsia="ko-KR"/>
        </w:rPr>
      </w:pPr>
      <w:r w:rsidRPr="005F7B3E">
        <w:rPr>
          <w:b/>
          <w:i/>
        </w:rPr>
        <w:t>Proposal 3:</w:t>
      </w:r>
      <w:r w:rsidR="00631A30" w:rsidRPr="005F7B3E">
        <w:rPr>
          <w:b/>
          <w:i/>
        </w:rPr>
        <w:t xml:space="preserve"> </w:t>
      </w:r>
      <w:r w:rsidR="00A34167">
        <w:rPr>
          <w:b/>
          <w:i/>
        </w:rPr>
        <w:t>At least, the length of T</w:t>
      </w:r>
      <w:r w:rsidR="00C24E3D">
        <w:rPr>
          <w:b/>
          <w:i/>
        </w:rPr>
        <w:t>B CRC should be long enough to meet the required error detection probability at</w:t>
      </w:r>
      <w:r w:rsidR="005A261F">
        <w:rPr>
          <w:b/>
          <w:i/>
        </w:rPr>
        <w:t xml:space="preserve"> high code rate.</w:t>
      </w:r>
    </w:p>
    <w:p w14:paraId="638D33B6" w14:textId="77777777" w:rsidR="00C21C4F" w:rsidRPr="00A34167" w:rsidRDefault="00C21C4F" w:rsidP="004B1779">
      <w:pPr>
        <w:ind w:left="0" w:firstLineChars="50" w:firstLine="100"/>
        <w:rPr>
          <w:rFonts w:eastAsiaTheme="minorEastAsia"/>
          <w:b/>
          <w:lang w:val="en-US" w:eastAsia="ko-KR"/>
        </w:rPr>
      </w:pPr>
    </w:p>
    <w:p w14:paraId="2AE0FD29" w14:textId="78B1FF64" w:rsidR="009E4859" w:rsidRPr="00C21C4F" w:rsidRDefault="009E4859" w:rsidP="00C21C4F">
      <w:pPr>
        <w:pStyle w:val="1"/>
        <w:numPr>
          <w:ilvl w:val="0"/>
          <w:numId w:val="2"/>
        </w:numPr>
        <w:rPr>
          <w:rFonts w:eastAsia="바탕"/>
          <w:b/>
          <w:sz w:val="32"/>
          <w:szCs w:val="32"/>
          <w:lang w:eastAsia="ko-KR"/>
        </w:rPr>
      </w:pPr>
      <w:r>
        <w:rPr>
          <w:rFonts w:eastAsia="바탕"/>
          <w:b/>
          <w:sz w:val="32"/>
          <w:szCs w:val="32"/>
          <w:lang w:eastAsia="ko-KR"/>
        </w:rPr>
        <w:t>Rate matching</w:t>
      </w:r>
    </w:p>
    <w:p w14:paraId="04A8D0BC" w14:textId="0872D10F" w:rsidR="00D53DE9" w:rsidRDefault="005F7B3E" w:rsidP="00D53DE9">
      <w:pPr>
        <w:ind w:left="0" w:firstLineChars="50" w:firstLine="100"/>
        <w:rPr>
          <w:rFonts w:eastAsiaTheme="minorEastAsia"/>
          <w:lang w:val="en-US" w:eastAsia="ko-KR"/>
        </w:rPr>
      </w:pPr>
      <w:r w:rsidRPr="005F7B3E">
        <w:rPr>
          <w:rFonts w:eastAsia="Arial Unicode MS" w:hint="eastAsia"/>
          <w:lang w:val="en-US" w:eastAsia="ko-KR"/>
        </w:rPr>
        <w:t>Circular buffer</w:t>
      </w:r>
      <w:r w:rsidRPr="005F7B3E">
        <w:rPr>
          <w:rFonts w:eastAsia="Arial Unicode MS"/>
          <w:lang w:val="en-US" w:eastAsia="ko-KR"/>
        </w:rPr>
        <w:t xml:space="preserve">-based retransmission and </w:t>
      </w:r>
      <w:r w:rsidR="00D53DE9">
        <w:rPr>
          <w:rFonts w:eastAsia="Arial Unicode MS"/>
          <w:lang w:val="en-US" w:eastAsia="ko-KR"/>
        </w:rPr>
        <w:t xml:space="preserve">employing Redundancy Version (RV) </w:t>
      </w:r>
      <w:r w:rsidRPr="005F7B3E">
        <w:rPr>
          <w:rFonts w:eastAsia="Arial Unicode MS"/>
          <w:lang w:val="en-US" w:eastAsia="ko-KR"/>
        </w:rPr>
        <w:t>were agreed at the last NR ad-hoc meeting.</w:t>
      </w:r>
      <w:r>
        <w:rPr>
          <w:rFonts w:eastAsia="Arial Unicode MS"/>
          <w:lang w:val="en-US" w:eastAsia="ko-KR"/>
        </w:rPr>
        <w:t xml:space="preserve"> </w:t>
      </w:r>
      <w:r w:rsidR="00D53DE9">
        <w:rPr>
          <w:rFonts w:eastAsia="Arial Unicode MS"/>
          <w:lang w:val="en-US" w:eastAsia="ko-KR"/>
        </w:rPr>
        <w:t xml:space="preserve">RV </w:t>
      </w:r>
      <w:r w:rsidR="00D53DE9">
        <w:rPr>
          <w:lang w:eastAsia="ja-JP"/>
        </w:rPr>
        <w:t>assigns</w:t>
      </w:r>
      <w:r w:rsidR="00D53DE9" w:rsidRPr="003B3654">
        <w:rPr>
          <w:lang w:eastAsia="ja-JP"/>
        </w:rPr>
        <w:t xml:space="preserve"> a starting bit location S</w:t>
      </w:r>
      <w:r w:rsidR="00D53DE9" w:rsidRPr="003B3654">
        <w:rPr>
          <w:vertAlign w:val="subscript"/>
          <w:lang w:eastAsia="ja-JP"/>
        </w:rPr>
        <w:t>i</w:t>
      </w:r>
      <w:r w:rsidR="00D53DE9" w:rsidRPr="003B3654">
        <w:rPr>
          <w:lang w:eastAsia="ja-JP"/>
        </w:rPr>
        <w:t xml:space="preserve"> on the circular buffer</w:t>
      </w:r>
      <w:r w:rsidR="00BC372E">
        <w:rPr>
          <w:rFonts w:eastAsiaTheme="minorEastAsia"/>
        </w:rPr>
        <w:t>. Here,</w:t>
      </w:r>
      <w:r w:rsidR="00D53DE9">
        <w:rPr>
          <w:rFonts w:eastAsiaTheme="minorEastAsia"/>
        </w:rPr>
        <w:t xml:space="preserve"> the starting bit location can be set in un</w:t>
      </w:r>
      <w:r w:rsidR="00E26407">
        <w:rPr>
          <w:rFonts w:eastAsiaTheme="minorEastAsia"/>
        </w:rPr>
        <w:t>it of permutation matrix size</w:t>
      </w:r>
      <w:r w:rsidR="00D53DE9">
        <w:rPr>
          <w:rFonts w:eastAsiaTheme="minorEastAsia"/>
        </w:rPr>
        <w:t xml:space="preserve"> Z for easy addressing RV in QC- LDPC codes.</w:t>
      </w:r>
    </w:p>
    <w:p w14:paraId="593D93C5" w14:textId="68656E54" w:rsidR="00B849D0" w:rsidRPr="00D53DE9" w:rsidRDefault="00D53DE9" w:rsidP="00D53DE9">
      <w:pPr>
        <w:ind w:left="0" w:firstLineChars="50" w:firstLine="100"/>
        <w:rPr>
          <w:rFonts w:eastAsiaTheme="minorEastAsia"/>
          <w:lang w:val="en-US" w:eastAsia="ko-KR"/>
        </w:rPr>
      </w:pPr>
      <w:r>
        <w:rPr>
          <w:rFonts w:eastAsia="Arial Unicode MS"/>
          <w:lang w:val="en-US" w:eastAsia="ko-KR"/>
        </w:rPr>
        <w:t>S</w:t>
      </w:r>
      <w:r w:rsidRPr="005F7B3E">
        <w:rPr>
          <w:rFonts w:eastAsia="Arial Unicode MS"/>
          <w:lang w:val="en-US" w:eastAsia="ko-KR"/>
        </w:rPr>
        <w:t xml:space="preserve">hortening of LDPC codes were </w:t>
      </w:r>
      <w:r>
        <w:rPr>
          <w:rFonts w:eastAsia="Arial Unicode MS"/>
          <w:lang w:val="en-US" w:eastAsia="ko-KR"/>
        </w:rPr>
        <w:t xml:space="preserve">also </w:t>
      </w:r>
      <w:r w:rsidRPr="005F7B3E">
        <w:rPr>
          <w:rFonts w:eastAsia="Arial Unicode MS"/>
          <w:lang w:val="en-US" w:eastAsia="ko-KR"/>
        </w:rPr>
        <w:t>agreed at the last NR ad-hoc meeting</w:t>
      </w:r>
      <w:r>
        <w:rPr>
          <w:rFonts w:eastAsia="Arial Unicode MS"/>
          <w:lang w:val="en-US" w:eastAsia="ko-KR"/>
        </w:rPr>
        <w:t xml:space="preserve">. </w:t>
      </w:r>
      <w:r w:rsidR="00B849D0">
        <w:rPr>
          <w:rFonts w:eastAsia="Arial Unicode MS"/>
          <w:lang w:val="en-US" w:eastAsia="ko-KR"/>
        </w:rPr>
        <w:t>When shortening is applied, two options can be considered. The first option is to store shortened bits at the circular buffer as shown in figure 1. The second option is not to store shortened bits at the circular buffer as shown in figure 2.</w:t>
      </w:r>
    </w:p>
    <w:p w14:paraId="7BBC36B7" w14:textId="4D2ED01F" w:rsidR="00B849D0" w:rsidRDefault="00B849D0" w:rsidP="00B849D0">
      <w:pPr>
        <w:keepNext/>
        <w:ind w:left="0" w:firstLine="0"/>
        <w:jc w:val="center"/>
      </w:pPr>
      <w:r>
        <w:rPr>
          <w:noProof/>
          <w:lang w:val="en-US" w:eastAsia="ko-KR"/>
        </w:rPr>
        <w:drawing>
          <wp:inline distT="0" distB="0" distL="0" distR="0" wp14:anchorId="6888C351" wp14:editId="66FD72BD">
            <wp:extent cx="4673600" cy="1904257"/>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9772" cy="1914921"/>
                    </a:xfrm>
                    <a:prstGeom prst="rect">
                      <a:avLst/>
                    </a:prstGeom>
                  </pic:spPr>
                </pic:pic>
              </a:graphicData>
            </a:graphic>
          </wp:inline>
        </w:drawing>
      </w:r>
    </w:p>
    <w:p w14:paraId="268588A8" w14:textId="02291720" w:rsidR="00B849D0" w:rsidRDefault="00B849D0" w:rsidP="00B849D0">
      <w:pPr>
        <w:pStyle w:val="af"/>
        <w:jc w:val="center"/>
        <w:rPr>
          <w:sz w:val="20"/>
        </w:rPr>
      </w:pPr>
      <w:r w:rsidRPr="00B849D0">
        <w:rPr>
          <w:sz w:val="20"/>
        </w:rPr>
        <w:t xml:space="preserve">Figure </w:t>
      </w:r>
      <w:r w:rsidRPr="00B849D0">
        <w:rPr>
          <w:sz w:val="20"/>
        </w:rPr>
        <w:fldChar w:fldCharType="begin"/>
      </w:r>
      <w:r w:rsidRPr="00B849D0">
        <w:rPr>
          <w:sz w:val="20"/>
        </w:rPr>
        <w:instrText xml:space="preserve"> SEQ Figure \* ARABIC </w:instrText>
      </w:r>
      <w:r w:rsidRPr="00B849D0">
        <w:rPr>
          <w:sz w:val="20"/>
        </w:rPr>
        <w:fldChar w:fldCharType="separate"/>
      </w:r>
      <w:r>
        <w:rPr>
          <w:noProof/>
          <w:sz w:val="20"/>
        </w:rPr>
        <w:t>1</w:t>
      </w:r>
      <w:r w:rsidRPr="00B849D0">
        <w:rPr>
          <w:sz w:val="20"/>
        </w:rPr>
        <w:fldChar w:fldCharType="end"/>
      </w:r>
      <w:r w:rsidRPr="00B849D0">
        <w:rPr>
          <w:sz w:val="20"/>
        </w:rPr>
        <w:t xml:space="preserve">. </w:t>
      </w:r>
      <w:r>
        <w:rPr>
          <w:sz w:val="20"/>
        </w:rPr>
        <w:t>Case of storing shortened bits at the circular buffer</w:t>
      </w:r>
    </w:p>
    <w:p w14:paraId="4B8C4C1B" w14:textId="77777777" w:rsidR="00B849D0" w:rsidRPr="00B849D0" w:rsidRDefault="00B849D0" w:rsidP="00B849D0">
      <w:pPr>
        <w:rPr>
          <w:lang w:eastAsia="ja-JP"/>
        </w:rPr>
      </w:pPr>
    </w:p>
    <w:p w14:paraId="2834E4F2" w14:textId="41D6DF4E" w:rsidR="00BC372E" w:rsidRDefault="00BC372E" w:rsidP="00D54368">
      <w:pPr>
        <w:keepNext/>
        <w:ind w:left="0" w:firstLine="0"/>
        <w:jc w:val="center"/>
      </w:pPr>
      <w:r>
        <w:rPr>
          <w:noProof/>
          <w:lang w:val="en-US" w:eastAsia="ko-KR"/>
        </w:rPr>
        <w:lastRenderedPageBreak/>
        <w:drawing>
          <wp:inline distT="0" distB="0" distL="0" distR="0" wp14:anchorId="6B4192B8" wp14:editId="428F9864">
            <wp:extent cx="4339988" cy="2110104"/>
            <wp:effectExtent l="0" t="0" r="381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6159" cy="2117966"/>
                    </a:xfrm>
                    <a:prstGeom prst="rect">
                      <a:avLst/>
                    </a:prstGeom>
                  </pic:spPr>
                </pic:pic>
              </a:graphicData>
            </a:graphic>
          </wp:inline>
        </w:drawing>
      </w:r>
    </w:p>
    <w:p w14:paraId="2A5AE31B" w14:textId="39C631A8" w:rsidR="00B849D0" w:rsidRPr="00B849D0" w:rsidRDefault="00B849D0" w:rsidP="00B849D0">
      <w:pPr>
        <w:pStyle w:val="af"/>
        <w:jc w:val="center"/>
        <w:rPr>
          <w:rFonts w:eastAsia="Arial Unicode MS"/>
          <w:sz w:val="20"/>
          <w:lang w:val="en-US" w:eastAsia="ko-KR"/>
        </w:rPr>
      </w:pPr>
      <w:r w:rsidRPr="00B849D0">
        <w:rPr>
          <w:sz w:val="20"/>
        </w:rPr>
        <w:t xml:space="preserve">Figure </w:t>
      </w:r>
      <w:r w:rsidRPr="00B849D0">
        <w:rPr>
          <w:sz w:val="20"/>
        </w:rPr>
        <w:fldChar w:fldCharType="begin"/>
      </w:r>
      <w:r w:rsidRPr="00B849D0">
        <w:rPr>
          <w:sz w:val="20"/>
        </w:rPr>
        <w:instrText xml:space="preserve"> SEQ Figure \* ARABIC </w:instrText>
      </w:r>
      <w:r w:rsidRPr="00B849D0">
        <w:rPr>
          <w:sz w:val="20"/>
        </w:rPr>
        <w:fldChar w:fldCharType="separate"/>
      </w:r>
      <w:r w:rsidRPr="00B849D0">
        <w:rPr>
          <w:noProof/>
          <w:sz w:val="20"/>
        </w:rPr>
        <w:t>2</w:t>
      </w:r>
      <w:r w:rsidRPr="00B849D0">
        <w:rPr>
          <w:sz w:val="20"/>
        </w:rPr>
        <w:fldChar w:fldCharType="end"/>
      </w:r>
      <w:r>
        <w:rPr>
          <w:sz w:val="20"/>
        </w:rPr>
        <w:t>. Case of not storing shortened bits at the ciccular buffer</w:t>
      </w:r>
    </w:p>
    <w:p w14:paraId="19EED054" w14:textId="5A11C446" w:rsidR="005A2E3B" w:rsidRDefault="005A2E3B" w:rsidP="00BC6A21">
      <w:pPr>
        <w:ind w:left="0" w:firstLine="0"/>
        <w:rPr>
          <w:rFonts w:eastAsia="Arial Unicode MS"/>
          <w:lang w:val="en-US" w:eastAsia="ko-KR"/>
        </w:rPr>
      </w:pPr>
      <w:r>
        <w:rPr>
          <w:rFonts w:eastAsia="Arial Unicode MS"/>
          <w:lang w:val="en-US" w:eastAsia="ko-KR"/>
        </w:rPr>
        <w:t xml:space="preserve">Since the coded bits are read out sequentially from a starting bit location </w:t>
      </w:r>
      <w:r w:rsidRPr="003B3654">
        <w:rPr>
          <w:lang w:eastAsia="ja-JP"/>
        </w:rPr>
        <w:t>S</w:t>
      </w:r>
      <w:r w:rsidRPr="003B3654">
        <w:rPr>
          <w:vertAlign w:val="subscript"/>
          <w:lang w:eastAsia="ja-JP"/>
        </w:rPr>
        <w:t>i</w:t>
      </w:r>
      <w:r w:rsidRPr="003B3654">
        <w:rPr>
          <w:lang w:eastAsia="ja-JP"/>
        </w:rPr>
        <w:t xml:space="preserve"> on the circular buffer</w:t>
      </w:r>
      <w:r>
        <w:rPr>
          <w:rFonts w:eastAsia="Arial Unicode MS"/>
          <w:lang w:val="en-US" w:eastAsia="ko-KR"/>
        </w:rPr>
        <w:t>, t</w:t>
      </w:r>
      <w:r w:rsidR="005F7B3E">
        <w:rPr>
          <w:rFonts w:eastAsia="Arial Unicode MS"/>
          <w:lang w:val="en-US" w:eastAsia="ko-KR"/>
        </w:rPr>
        <w:t xml:space="preserve">he operation of circular buffer is changed </w:t>
      </w:r>
      <w:r>
        <w:rPr>
          <w:rFonts w:eastAsia="Arial Unicode MS"/>
          <w:lang w:val="en-US" w:eastAsia="ko-KR"/>
        </w:rPr>
        <w:t xml:space="preserve">whether storing </w:t>
      </w:r>
      <w:r w:rsidR="005F7B3E">
        <w:rPr>
          <w:rFonts w:eastAsia="Arial Unicode MS"/>
          <w:lang w:val="en-US" w:eastAsia="ko-KR"/>
        </w:rPr>
        <w:t xml:space="preserve">shortened bits </w:t>
      </w:r>
      <w:r w:rsidR="00D762EB">
        <w:rPr>
          <w:rFonts w:eastAsia="Arial Unicode MS"/>
          <w:lang w:val="en-US" w:eastAsia="ko-KR"/>
        </w:rPr>
        <w:t>or not as follows:</w:t>
      </w:r>
    </w:p>
    <w:p w14:paraId="609F9845" w14:textId="5AE8463B" w:rsidR="00D62518" w:rsidRDefault="005A2E3B" w:rsidP="005A2E3B">
      <w:pPr>
        <w:pStyle w:val="ad"/>
        <w:numPr>
          <w:ilvl w:val="0"/>
          <w:numId w:val="45"/>
        </w:numPr>
        <w:ind w:leftChars="0"/>
        <w:rPr>
          <w:rFonts w:ascii="Times New Roman" w:eastAsia="Arial Unicode MS" w:hAnsi="Times New Roman" w:cs="Times New Roman"/>
        </w:rPr>
      </w:pPr>
      <w:r w:rsidRPr="005A2E3B">
        <w:rPr>
          <w:rFonts w:ascii="Times New Roman" w:eastAsia="Arial Unicode MS" w:hAnsi="Times New Roman" w:cs="Times New Roman"/>
        </w:rPr>
        <w:t>(</w:t>
      </w:r>
      <w:r w:rsidR="00BB2B33">
        <w:rPr>
          <w:rFonts w:ascii="Times New Roman" w:eastAsia="Arial Unicode MS" w:hAnsi="Times New Roman" w:cs="Times New Roman"/>
        </w:rPr>
        <w:t xml:space="preserve">Opt 1: </w:t>
      </w:r>
      <w:r w:rsidRPr="005A2E3B">
        <w:rPr>
          <w:rFonts w:ascii="Times New Roman" w:eastAsia="Arial Unicode MS" w:hAnsi="Times New Roman" w:cs="Times New Roman"/>
        </w:rPr>
        <w:t>storing shortened bits)</w:t>
      </w:r>
      <w:r>
        <w:rPr>
          <w:rFonts w:ascii="Times New Roman" w:eastAsia="Arial Unicode MS" w:hAnsi="Times New Roman" w:cs="Times New Roman"/>
        </w:rPr>
        <w:t xml:space="preserve"> </w:t>
      </w:r>
      <w:r>
        <w:rPr>
          <w:rFonts w:ascii="Times New Roman" w:eastAsia="MS Mincho"/>
          <w:lang w:eastAsia="ja-JP"/>
        </w:rPr>
        <w:t>S</w:t>
      </w:r>
      <w:r w:rsidRPr="003B3654">
        <w:rPr>
          <w:rFonts w:ascii="Times New Roman" w:eastAsia="MS Mincho"/>
          <w:lang w:eastAsia="ja-JP"/>
        </w:rPr>
        <w:t>tarting bit location S</w:t>
      </w:r>
      <w:r w:rsidRPr="003B3654">
        <w:rPr>
          <w:rFonts w:ascii="Times New Roman" w:eastAsia="MS Mincho"/>
          <w:vertAlign w:val="subscript"/>
          <w:lang w:eastAsia="ja-JP"/>
        </w:rPr>
        <w:t>i</w:t>
      </w:r>
      <w:r w:rsidRPr="005A2E3B">
        <w:rPr>
          <w:rFonts w:ascii="Times New Roman" w:eastAsia="MS Mincho"/>
          <w:lang w:eastAsia="ja-JP"/>
        </w:rPr>
        <w:t xml:space="preserve"> of</w:t>
      </w:r>
      <w:r>
        <w:rPr>
          <w:rFonts w:ascii="Times New Roman" w:eastAsia="MS Mincho"/>
          <w:lang w:eastAsia="ja-JP"/>
        </w:rPr>
        <w:t xml:space="preserve"> the </w:t>
      </w:r>
      <w:r w:rsidRPr="00B073C9">
        <w:rPr>
          <w:rFonts w:ascii="Times New Roman" w:eastAsia="MS Mincho"/>
          <w:i/>
          <w:lang w:eastAsia="ja-JP"/>
        </w:rPr>
        <w:t>i</w:t>
      </w:r>
      <w:r>
        <w:rPr>
          <w:rFonts w:ascii="Times New Roman" w:eastAsia="MS Mincho"/>
          <w:lang w:eastAsia="ja-JP"/>
        </w:rPr>
        <w:t xml:space="preserve">-th redundancy version is not changed although shortening is </w:t>
      </w:r>
      <w:r w:rsidR="00DC2F46">
        <w:rPr>
          <w:rFonts w:ascii="Times New Roman" w:eastAsia="MS Mincho"/>
          <w:lang w:eastAsia="ja-JP"/>
        </w:rPr>
        <w:t xml:space="preserve">applied. </w:t>
      </w:r>
      <w:r w:rsidR="00D53DE9">
        <w:rPr>
          <w:rFonts w:ascii="Times New Roman" w:eastAsia="MS Mincho"/>
          <w:lang w:eastAsia="ja-JP"/>
        </w:rPr>
        <w:t xml:space="preserve">Thus, it is easy to set the starting bit location </w:t>
      </w:r>
      <w:r w:rsidR="00D53DE9" w:rsidRPr="003B3654">
        <w:rPr>
          <w:rFonts w:ascii="Times New Roman" w:eastAsia="MS Mincho"/>
          <w:lang w:eastAsia="ja-JP"/>
        </w:rPr>
        <w:t>S</w:t>
      </w:r>
      <w:r w:rsidR="00D53DE9" w:rsidRPr="003B3654">
        <w:rPr>
          <w:rFonts w:ascii="Times New Roman" w:eastAsia="MS Mincho"/>
          <w:vertAlign w:val="subscript"/>
          <w:lang w:eastAsia="ja-JP"/>
        </w:rPr>
        <w:t>i</w:t>
      </w:r>
      <w:r w:rsidR="00D53DE9">
        <w:rPr>
          <w:rFonts w:ascii="Times New Roman" w:eastAsia="MS Mincho"/>
          <w:lang w:eastAsia="ja-JP"/>
        </w:rPr>
        <w:t xml:space="preserve"> in unit of Z. </w:t>
      </w:r>
      <w:r w:rsidR="00DC2F46">
        <w:rPr>
          <w:rFonts w:ascii="Times New Roman" w:eastAsia="MS Mincho"/>
          <w:lang w:eastAsia="ja-JP"/>
        </w:rPr>
        <w:t>However, shortened bits should be skipped while read out coded bits from the circular buffer.</w:t>
      </w:r>
    </w:p>
    <w:p w14:paraId="0D1B6147" w14:textId="7CB2A916" w:rsidR="005A2E3B" w:rsidRPr="005A2E3B" w:rsidRDefault="005A2E3B" w:rsidP="005A2E3B">
      <w:pPr>
        <w:pStyle w:val="ad"/>
        <w:numPr>
          <w:ilvl w:val="0"/>
          <w:numId w:val="45"/>
        </w:numPr>
        <w:ind w:leftChars="0"/>
        <w:rPr>
          <w:rFonts w:ascii="Times New Roman" w:eastAsia="Arial Unicode MS" w:hAnsi="Times New Roman" w:cs="Times New Roman"/>
        </w:rPr>
      </w:pPr>
      <w:r>
        <w:rPr>
          <w:rFonts w:ascii="Times New Roman" w:eastAsia="Arial Unicode MS" w:hAnsi="Times New Roman" w:cs="Times New Roman"/>
        </w:rPr>
        <w:t>(</w:t>
      </w:r>
      <w:r w:rsidR="00BB2B33">
        <w:rPr>
          <w:rFonts w:ascii="Times New Roman" w:eastAsia="Arial Unicode MS" w:hAnsi="Times New Roman" w:cs="Times New Roman"/>
        </w:rPr>
        <w:t xml:space="preserve">Opt 2: </w:t>
      </w:r>
      <w:r>
        <w:rPr>
          <w:rFonts w:ascii="Times New Roman" w:eastAsia="Arial Unicode MS" w:hAnsi="Times New Roman" w:cs="Times New Roman"/>
        </w:rPr>
        <w:t>not storing shortened bits)</w:t>
      </w:r>
      <w:r w:rsidR="00B073C9">
        <w:rPr>
          <w:rFonts w:ascii="Times New Roman" w:eastAsia="Arial Unicode MS" w:hAnsi="Times New Roman" w:cs="Times New Roman"/>
        </w:rPr>
        <w:t xml:space="preserve"> </w:t>
      </w:r>
      <w:r w:rsidR="00B073C9">
        <w:rPr>
          <w:rFonts w:ascii="Times New Roman" w:eastAsia="MS Mincho"/>
          <w:lang w:eastAsia="ja-JP"/>
        </w:rPr>
        <w:t>S</w:t>
      </w:r>
      <w:r w:rsidR="00B073C9" w:rsidRPr="003B3654">
        <w:rPr>
          <w:rFonts w:ascii="Times New Roman" w:eastAsia="MS Mincho"/>
          <w:lang w:eastAsia="ja-JP"/>
        </w:rPr>
        <w:t>tarting bit location S</w:t>
      </w:r>
      <w:r w:rsidR="00B073C9" w:rsidRPr="003B3654">
        <w:rPr>
          <w:rFonts w:ascii="Times New Roman" w:eastAsia="MS Mincho"/>
          <w:vertAlign w:val="subscript"/>
          <w:lang w:eastAsia="ja-JP"/>
        </w:rPr>
        <w:t>i</w:t>
      </w:r>
      <w:r w:rsidR="00B073C9" w:rsidRPr="005A2E3B">
        <w:rPr>
          <w:rFonts w:ascii="Times New Roman" w:eastAsia="MS Mincho"/>
          <w:lang w:eastAsia="ja-JP"/>
        </w:rPr>
        <w:t xml:space="preserve"> of</w:t>
      </w:r>
      <w:r w:rsidR="00B073C9">
        <w:rPr>
          <w:rFonts w:ascii="Times New Roman" w:eastAsia="MS Mincho"/>
          <w:lang w:eastAsia="ja-JP"/>
        </w:rPr>
        <w:t xml:space="preserve"> the </w:t>
      </w:r>
      <w:r w:rsidR="00B073C9" w:rsidRPr="00B073C9">
        <w:rPr>
          <w:rFonts w:ascii="Times New Roman" w:eastAsia="MS Mincho"/>
          <w:i/>
          <w:lang w:eastAsia="ja-JP"/>
        </w:rPr>
        <w:t>i</w:t>
      </w:r>
      <w:r w:rsidR="00B073C9">
        <w:rPr>
          <w:rFonts w:ascii="Times New Roman" w:eastAsia="MS Mincho"/>
          <w:lang w:eastAsia="ja-JP"/>
        </w:rPr>
        <w:t>-th redundancy version could be changed accordin</w:t>
      </w:r>
      <w:r w:rsidR="00CB0933">
        <w:rPr>
          <w:rFonts w:ascii="Times New Roman" w:eastAsia="MS Mincho"/>
          <w:lang w:eastAsia="ja-JP"/>
        </w:rPr>
        <w:t>g to the size of shortened bits because the starting position of parity bits could be changed according to the number of shortened bits.</w:t>
      </w:r>
      <w:r w:rsidR="006E25BF">
        <w:rPr>
          <w:rFonts w:ascii="Times New Roman" w:eastAsia="MS Mincho"/>
          <w:lang w:eastAsia="ja-JP"/>
        </w:rPr>
        <w:t xml:space="preserve"> </w:t>
      </w:r>
      <w:r w:rsidR="00D53DE9">
        <w:rPr>
          <w:rFonts w:ascii="Times New Roman" w:eastAsia="MS Mincho"/>
          <w:lang w:eastAsia="ja-JP"/>
        </w:rPr>
        <w:t xml:space="preserve">Thus, it </w:t>
      </w:r>
      <w:r w:rsidR="001218FC">
        <w:rPr>
          <w:rFonts w:ascii="Times New Roman" w:eastAsia="MS Mincho"/>
          <w:lang w:eastAsia="ja-JP"/>
        </w:rPr>
        <w:t>is not easy to set</w:t>
      </w:r>
      <w:r w:rsidR="00D53DE9">
        <w:rPr>
          <w:rFonts w:ascii="Times New Roman" w:eastAsia="MS Mincho"/>
          <w:lang w:eastAsia="ja-JP"/>
        </w:rPr>
        <w:t xml:space="preserve"> the starting bit position </w:t>
      </w:r>
      <w:r w:rsidR="001218FC" w:rsidRPr="003B3654">
        <w:rPr>
          <w:rFonts w:ascii="Times New Roman" w:eastAsia="MS Mincho"/>
          <w:lang w:eastAsia="ja-JP"/>
        </w:rPr>
        <w:t>S</w:t>
      </w:r>
      <w:r w:rsidR="001218FC" w:rsidRPr="003B3654">
        <w:rPr>
          <w:rFonts w:ascii="Times New Roman" w:eastAsia="MS Mincho"/>
          <w:vertAlign w:val="subscript"/>
          <w:lang w:eastAsia="ja-JP"/>
        </w:rPr>
        <w:t>i</w:t>
      </w:r>
      <w:r w:rsidR="001218FC">
        <w:rPr>
          <w:rFonts w:ascii="Times New Roman" w:eastAsia="MS Mincho"/>
          <w:lang w:eastAsia="ja-JP"/>
        </w:rPr>
        <w:t xml:space="preserve"> </w:t>
      </w:r>
      <w:r w:rsidR="00D53DE9">
        <w:rPr>
          <w:rFonts w:ascii="Times New Roman" w:eastAsia="MS Mincho"/>
          <w:lang w:eastAsia="ja-JP"/>
        </w:rPr>
        <w:t xml:space="preserve">in unit of </w:t>
      </w:r>
      <w:r w:rsidR="00D53DE9" w:rsidRPr="00D53DE9">
        <w:rPr>
          <w:rFonts w:ascii="Times New Roman" w:eastAsia="MS Mincho"/>
          <w:lang w:eastAsia="ja-JP"/>
        </w:rPr>
        <w:t>Z</w:t>
      </w:r>
      <w:r w:rsidR="00F423FC">
        <w:rPr>
          <w:rFonts w:ascii="Times New Roman" w:eastAsia="MS Mincho"/>
          <w:lang w:eastAsia="ja-JP"/>
        </w:rPr>
        <w:t>.</w:t>
      </w:r>
    </w:p>
    <w:p w14:paraId="4A0D7BD4" w14:textId="6CC814C2" w:rsidR="005F7B3E" w:rsidRPr="00D53DE9" w:rsidRDefault="00603E98" w:rsidP="00743FCC">
      <w:pPr>
        <w:ind w:left="0" w:firstLine="0"/>
        <w:rPr>
          <w:rFonts w:eastAsiaTheme="minorEastAsia"/>
          <w:b/>
          <w:sz w:val="22"/>
          <w:szCs w:val="22"/>
          <w:lang w:eastAsia="ko-KR"/>
        </w:rPr>
      </w:pPr>
      <w:r>
        <w:rPr>
          <w:b/>
          <w:i/>
          <w:sz w:val="22"/>
          <w:szCs w:val="22"/>
          <w:lang w:val="en-US"/>
        </w:rPr>
        <w:t>Proposal 4</w:t>
      </w:r>
      <w:r w:rsidR="005F7B3E" w:rsidRPr="009C220E">
        <w:rPr>
          <w:b/>
          <w:i/>
          <w:sz w:val="22"/>
          <w:szCs w:val="22"/>
        </w:rPr>
        <w:t xml:space="preserve">: </w:t>
      </w:r>
      <w:r>
        <w:rPr>
          <w:b/>
          <w:i/>
          <w:sz w:val="22"/>
          <w:szCs w:val="22"/>
        </w:rPr>
        <w:t>Further investigation on whether storing shortened bits at the circular buffer or not</w:t>
      </w:r>
      <w:r w:rsidR="00D17ADE">
        <w:rPr>
          <w:b/>
          <w:i/>
          <w:sz w:val="22"/>
          <w:szCs w:val="22"/>
        </w:rPr>
        <w:t>.</w:t>
      </w:r>
    </w:p>
    <w:p w14:paraId="04933F38" w14:textId="77777777" w:rsidR="00654811" w:rsidRPr="00D77CF6" w:rsidRDefault="00654811" w:rsidP="00743FCC">
      <w:pPr>
        <w:ind w:left="0" w:firstLine="0"/>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3B69FE9E" w:rsidR="00C147F8" w:rsidRDefault="00857D22" w:rsidP="00857D22">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ribution, our proposals are</w:t>
      </w:r>
      <w:r w:rsidR="006F6E42">
        <w:rPr>
          <w:rFonts w:eastAsia="맑은 고딕"/>
          <w:sz w:val="22"/>
          <w:lang w:val="en-US" w:eastAsia="ko-KR"/>
        </w:rPr>
        <w:t xml:space="preserve"> as follows</w:t>
      </w:r>
      <w:r>
        <w:rPr>
          <w:rFonts w:eastAsia="맑은 고딕"/>
          <w:sz w:val="22"/>
          <w:lang w:val="en-US" w:eastAsia="ko-KR"/>
        </w:rPr>
        <w:t>:</w:t>
      </w:r>
    </w:p>
    <w:p w14:paraId="2A9E41BF" w14:textId="77777777" w:rsidR="000046A1" w:rsidRPr="005F7B3E" w:rsidRDefault="000046A1" w:rsidP="000046A1">
      <w:pPr>
        <w:ind w:left="0" w:firstLine="0"/>
        <w:rPr>
          <w:b/>
          <w:i/>
        </w:rPr>
      </w:pPr>
      <w:r>
        <w:rPr>
          <w:b/>
          <w:i/>
        </w:rPr>
        <w:t xml:space="preserve">Proposal 1: Equal </w:t>
      </w:r>
      <w:r w:rsidRPr="005F7B3E">
        <w:rPr>
          <w:b/>
          <w:i/>
        </w:rPr>
        <w:t>size code block segmentation of a TB should be supported with/without CBG-based (re)transmission.</w:t>
      </w:r>
    </w:p>
    <w:p w14:paraId="144D060B" w14:textId="77777777" w:rsidR="000046A1" w:rsidRDefault="000046A1" w:rsidP="000046A1">
      <w:pPr>
        <w:ind w:left="0" w:firstLine="0"/>
        <w:rPr>
          <w:b/>
          <w:i/>
        </w:rPr>
      </w:pPr>
      <w:r w:rsidRPr="005F7B3E">
        <w:rPr>
          <w:b/>
          <w:i/>
        </w:rPr>
        <w:t>Proposal 2: Unequal size code block groups of a TB should be supported</w:t>
      </w:r>
      <w:r>
        <w:rPr>
          <w:b/>
          <w:i/>
        </w:rPr>
        <w:t>.</w:t>
      </w:r>
    </w:p>
    <w:p w14:paraId="5BA07A07" w14:textId="34DBCA61" w:rsidR="000046A1" w:rsidRDefault="000046A1" w:rsidP="000046A1">
      <w:pPr>
        <w:ind w:left="0" w:firstLine="0"/>
        <w:rPr>
          <w:b/>
          <w:i/>
        </w:rPr>
      </w:pPr>
      <w:r w:rsidRPr="005F7B3E">
        <w:rPr>
          <w:b/>
          <w:i/>
        </w:rPr>
        <w:t xml:space="preserve">Proposal 3: </w:t>
      </w:r>
      <w:r w:rsidR="00860C6D">
        <w:rPr>
          <w:b/>
          <w:i/>
        </w:rPr>
        <w:t>At least, the length of CB CRC should be long enough to meet the required error detection probability at high code rate.</w:t>
      </w:r>
    </w:p>
    <w:p w14:paraId="31EDB555" w14:textId="0752564C" w:rsidR="00BD0183" w:rsidRPr="005F7B3E" w:rsidRDefault="00BD0183" w:rsidP="000046A1">
      <w:pPr>
        <w:ind w:left="0" w:firstLine="0"/>
        <w:rPr>
          <w:b/>
          <w:i/>
        </w:rPr>
      </w:pPr>
      <w:r>
        <w:rPr>
          <w:b/>
          <w:i/>
          <w:sz w:val="22"/>
          <w:szCs w:val="22"/>
          <w:lang w:val="en-US"/>
        </w:rPr>
        <w:t>Proposal 4</w:t>
      </w:r>
      <w:r w:rsidRPr="009C220E">
        <w:rPr>
          <w:b/>
          <w:i/>
          <w:sz w:val="22"/>
          <w:szCs w:val="22"/>
        </w:rPr>
        <w:t xml:space="preserve">: </w:t>
      </w:r>
      <w:r>
        <w:rPr>
          <w:b/>
          <w:i/>
          <w:sz w:val="22"/>
          <w:szCs w:val="22"/>
        </w:rPr>
        <w:t>Further investigation on whether storing shortened bits at the circular buffer or not.</w:t>
      </w:r>
    </w:p>
    <w:p w14:paraId="77BF9C51" w14:textId="77777777" w:rsidR="00D62518" w:rsidRPr="000046A1" w:rsidRDefault="00D62518"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3D302299" w14:textId="4D112D89" w:rsidR="00B64B9E" w:rsidRPr="00B64B9E" w:rsidRDefault="00B64B9E" w:rsidP="00B64B9E">
      <w:pPr>
        <w:pStyle w:val="References"/>
        <w:tabs>
          <w:tab w:val="clear" w:pos="6031"/>
        </w:tabs>
        <w:ind w:left="567" w:hanging="425"/>
        <w:rPr>
          <w:rFonts w:eastAsia="맑은 고딕"/>
          <w:szCs w:val="22"/>
          <w:lang w:val="en-GB" w:eastAsia="ko-KR"/>
        </w:rPr>
      </w:pPr>
      <w:r>
        <w:rPr>
          <w:szCs w:val="22"/>
          <w:lang w:eastAsia="ko-KR"/>
        </w:rPr>
        <w:t>RAN1 chairman’s notes, RAN1 Meeting #88</w:t>
      </w:r>
      <w:r w:rsidRPr="007C6C7C">
        <w:rPr>
          <w:szCs w:val="22"/>
          <w:lang w:eastAsia="ko-KR"/>
        </w:rPr>
        <w:t xml:space="preserve">, </w:t>
      </w:r>
      <w:r>
        <w:rPr>
          <w:kern w:val="2"/>
          <w:szCs w:val="22"/>
          <w:lang w:eastAsia="ko-KR"/>
        </w:rPr>
        <w:t>Athens, Greece, 13th – 17th February</w:t>
      </w:r>
      <w:r w:rsidRPr="007C6C7C">
        <w:rPr>
          <w:kern w:val="2"/>
          <w:szCs w:val="22"/>
          <w:lang w:eastAsia="ko-KR"/>
        </w:rPr>
        <w:t>, 201</w:t>
      </w:r>
      <w:r>
        <w:rPr>
          <w:kern w:val="2"/>
          <w:szCs w:val="22"/>
          <w:lang w:eastAsia="ko-KR"/>
        </w:rPr>
        <w:t>7</w:t>
      </w:r>
    </w:p>
    <w:p w14:paraId="1006C808" w14:textId="0269EA28" w:rsidR="001A4849" w:rsidRPr="006379D5" w:rsidRDefault="001D5A63" w:rsidP="00B64B9E">
      <w:pPr>
        <w:pStyle w:val="References"/>
        <w:tabs>
          <w:tab w:val="clear" w:pos="6031"/>
        </w:tabs>
        <w:ind w:left="567" w:hanging="425"/>
        <w:rPr>
          <w:rFonts w:eastAsia="맑은 고딕"/>
          <w:szCs w:val="22"/>
          <w:lang w:val="en-GB" w:eastAsia="ko-KR"/>
        </w:rPr>
      </w:pPr>
      <w:r>
        <w:rPr>
          <w:szCs w:val="22"/>
          <w:lang w:eastAsia="ko-KR"/>
        </w:rPr>
        <w:t>RAN1 chairman’s notes, RAN1 NR-AH</w:t>
      </w:r>
      <w:r w:rsidRPr="007C6C7C">
        <w:rPr>
          <w:szCs w:val="22"/>
          <w:lang w:eastAsia="ko-KR"/>
        </w:rPr>
        <w:t xml:space="preserve">, </w:t>
      </w:r>
      <w:r>
        <w:rPr>
          <w:kern w:val="2"/>
          <w:szCs w:val="22"/>
          <w:lang w:eastAsia="ko-KR"/>
        </w:rPr>
        <w:t>Spokane, USA, 16th – 20th January</w:t>
      </w:r>
      <w:r w:rsidRPr="007C6C7C">
        <w:rPr>
          <w:kern w:val="2"/>
          <w:szCs w:val="22"/>
          <w:lang w:eastAsia="ko-KR"/>
        </w:rPr>
        <w:t>, 201</w:t>
      </w:r>
      <w:r>
        <w:rPr>
          <w:kern w:val="2"/>
          <w:szCs w:val="22"/>
          <w:lang w:eastAsia="ko-KR"/>
        </w:rPr>
        <w:t>7</w:t>
      </w:r>
      <w:bookmarkStart w:id="3" w:name="_GoBack"/>
      <w:bookmarkEnd w:id="3"/>
    </w:p>
    <w:sectPr w:rsidR="001A4849" w:rsidRPr="006379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2A75F" w14:textId="77777777" w:rsidR="0035493F" w:rsidRDefault="0035493F" w:rsidP="00CB15B0">
      <w:pPr>
        <w:spacing w:before="0" w:after="0" w:line="240" w:lineRule="auto"/>
      </w:pPr>
      <w:r>
        <w:separator/>
      </w:r>
    </w:p>
  </w:endnote>
  <w:endnote w:type="continuationSeparator" w:id="0">
    <w:p w14:paraId="6AC50E32" w14:textId="77777777" w:rsidR="0035493F" w:rsidRDefault="0035493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EA844" w14:textId="77777777" w:rsidR="0035493F" w:rsidRDefault="0035493F" w:rsidP="00CB15B0">
      <w:pPr>
        <w:spacing w:before="0" w:after="0" w:line="240" w:lineRule="auto"/>
      </w:pPr>
      <w:r>
        <w:separator/>
      </w:r>
    </w:p>
  </w:footnote>
  <w:footnote w:type="continuationSeparator" w:id="0">
    <w:p w14:paraId="2434A014" w14:textId="77777777" w:rsidR="0035493F" w:rsidRDefault="0035493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035E9"/>
    <w:multiLevelType w:val="hybridMultilevel"/>
    <w:tmpl w:val="C100C844"/>
    <w:lvl w:ilvl="0" w:tplc="04090001">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358F0"/>
    <w:multiLevelType w:val="hybridMultilevel"/>
    <w:tmpl w:val="8C52C06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464B65"/>
    <w:multiLevelType w:val="hybridMultilevel"/>
    <w:tmpl w:val="5D0CEFE8"/>
    <w:lvl w:ilvl="0" w:tplc="0F0ECF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94425E"/>
    <w:multiLevelType w:val="hybridMultilevel"/>
    <w:tmpl w:val="81CE33F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4" w15:restartNumberingAfterBreak="0">
    <w:nsid w:val="6D2564F9"/>
    <w:multiLevelType w:val="hybridMultilevel"/>
    <w:tmpl w:val="06DC9622"/>
    <w:lvl w:ilvl="0" w:tplc="0409000F">
      <w:start w:val="1"/>
      <w:numFmt w:val="decimal"/>
      <w:lvlText w:val="%1."/>
      <w:lvlJc w:val="left"/>
      <w:pPr>
        <w:ind w:left="510" w:hanging="400"/>
      </w:pPr>
    </w:lvl>
    <w:lvl w:ilvl="1" w:tplc="04090019">
      <w:start w:val="1"/>
      <w:numFmt w:val="upperLetter"/>
      <w:lvlText w:val="%2."/>
      <w:lvlJc w:val="left"/>
      <w:pPr>
        <w:ind w:left="910" w:hanging="400"/>
      </w:pPr>
    </w:lvl>
    <w:lvl w:ilvl="2" w:tplc="0409001B">
      <w:start w:val="1"/>
      <w:numFmt w:val="lowerRoman"/>
      <w:lvlText w:val="%3."/>
      <w:lvlJc w:val="right"/>
      <w:pPr>
        <w:ind w:left="1310" w:hanging="400"/>
      </w:pPr>
    </w:lvl>
    <w:lvl w:ilvl="3" w:tplc="0409000F">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9"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0" w15:restartNumberingAfterBreak="0">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6"/>
  </w:num>
  <w:num w:numId="3">
    <w:abstractNumId w:val="0"/>
  </w:num>
  <w:num w:numId="4">
    <w:abstractNumId w:val="21"/>
  </w:num>
  <w:num w:numId="5">
    <w:abstractNumId w:val="10"/>
  </w:num>
  <w:num w:numId="6">
    <w:abstractNumId w:val="9"/>
  </w:num>
  <w:num w:numId="7">
    <w:abstractNumId w:val="37"/>
  </w:num>
  <w:num w:numId="8">
    <w:abstractNumId w:val="28"/>
  </w:num>
  <w:num w:numId="9">
    <w:abstractNumId w:val="20"/>
  </w:num>
  <w:num w:numId="10">
    <w:abstractNumId w:val="25"/>
  </w:num>
  <w:num w:numId="11">
    <w:abstractNumId w:val="42"/>
  </w:num>
  <w:num w:numId="12">
    <w:abstractNumId w:val="26"/>
  </w:num>
  <w:num w:numId="13">
    <w:abstractNumId w:val="17"/>
  </w:num>
  <w:num w:numId="14">
    <w:abstractNumId w:val="19"/>
  </w:num>
  <w:num w:numId="15">
    <w:abstractNumId w:val="39"/>
  </w:num>
  <w:num w:numId="16">
    <w:abstractNumId w:val="13"/>
  </w:num>
  <w:num w:numId="17">
    <w:abstractNumId w:val="7"/>
  </w:num>
  <w:num w:numId="18">
    <w:abstractNumId w:val="40"/>
  </w:num>
  <w:num w:numId="19">
    <w:abstractNumId w:val="8"/>
  </w:num>
  <w:num w:numId="20">
    <w:abstractNumId w:val="2"/>
  </w:num>
  <w:num w:numId="21">
    <w:abstractNumId w:val="41"/>
  </w:num>
  <w:num w:numId="22">
    <w:abstractNumId w:val="23"/>
  </w:num>
  <w:num w:numId="23">
    <w:abstractNumId w:val="1"/>
  </w:num>
  <w:num w:numId="24">
    <w:abstractNumId w:val="15"/>
  </w:num>
  <w:num w:numId="25">
    <w:abstractNumId w:val="31"/>
  </w:num>
  <w:num w:numId="26">
    <w:abstractNumId w:val="29"/>
  </w:num>
  <w:num w:numId="27">
    <w:abstractNumId w:val="30"/>
  </w:num>
  <w:num w:numId="28">
    <w:abstractNumId w:val="14"/>
  </w:num>
  <w:num w:numId="29">
    <w:abstractNumId w:val="24"/>
  </w:num>
  <w:num w:numId="30">
    <w:abstractNumId w:val="22"/>
  </w:num>
  <w:num w:numId="31">
    <w:abstractNumId w:val="32"/>
  </w:num>
  <w:num w:numId="32">
    <w:abstractNumId w:val="16"/>
  </w:num>
  <w:num w:numId="33">
    <w:abstractNumId w:val="43"/>
  </w:num>
  <w:num w:numId="34">
    <w:abstractNumId w:val="11"/>
  </w:num>
  <w:num w:numId="35">
    <w:abstractNumId w:val="33"/>
  </w:num>
  <w:num w:numId="36">
    <w:abstractNumId w:val="12"/>
  </w:num>
  <w:num w:numId="37">
    <w:abstractNumId w:val="21"/>
  </w:num>
  <w:num w:numId="38">
    <w:abstractNumId w:val="38"/>
  </w:num>
  <w:num w:numId="39">
    <w:abstractNumId w:val="6"/>
  </w:num>
  <w:num w:numId="40">
    <w:abstractNumId w:val="34"/>
  </w:num>
  <w:num w:numId="41">
    <w:abstractNumId w:val="3"/>
  </w:num>
  <w:num w:numId="42">
    <w:abstractNumId w:val="18"/>
  </w:num>
  <w:num w:numId="43">
    <w:abstractNumId w:val="5"/>
  </w:num>
  <w:num w:numId="44">
    <w:abstractNumId w:val="35"/>
  </w:num>
  <w:num w:numId="45">
    <w:abstractNumId w:val="4"/>
  </w:num>
  <w:num w:numId="4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5FF0"/>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06DA"/>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1E48"/>
    <w:rsid w:val="000A2601"/>
    <w:rsid w:val="000A335C"/>
    <w:rsid w:val="000A39C9"/>
    <w:rsid w:val="000A3CB8"/>
    <w:rsid w:val="000A4550"/>
    <w:rsid w:val="000A49FE"/>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8FC"/>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67B18"/>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1711"/>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376C"/>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0F3"/>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3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465"/>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7FA"/>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3F5B"/>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0D9F"/>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19A9"/>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1F8"/>
    <w:rsid w:val="005B739A"/>
    <w:rsid w:val="005C076D"/>
    <w:rsid w:val="005C0D62"/>
    <w:rsid w:val="005C0E2B"/>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25"/>
    <w:rsid w:val="005F609D"/>
    <w:rsid w:val="005F62B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811"/>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B19"/>
    <w:rsid w:val="00672B53"/>
    <w:rsid w:val="00672F34"/>
    <w:rsid w:val="006731A2"/>
    <w:rsid w:val="00673BBB"/>
    <w:rsid w:val="00673C13"/>
    <w:rsid w:val="00674398"/>
    <w:rsid w:val="00674729"/>
    <w:rsid w:val="00674C84"/>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B36"/>
    <w:rsid w:val="00712E43"/>
    <w:rsid w:val="007139A0"/>
    <w:rsid w:val="00713E47"/>
    <w:rsid w:val="0071495C"/>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00E"/>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180F"/>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2B3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26D"/>
    <w:rsid w:val="0086028C"/>
    <w:rsid w:val="00860917"/>
    <w:rsid w:val="008609F4"/>
    <w:rsid w:val="00860C6D"/>
    <w:rsid w:val="00861495"/>
    <w:rsid w:val="0086159E"/>
    <w:rsid w:val="00861645"/>
    <w:rsid w:val="00861BAB"/>
    <w:rsid w:val="00862462"/>
    <w:rsid w:val="008634BD"/>
    <w:rsid w:val="008639D0"/>
    <w:rsid w:val="00864434"/>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721E"/>
    <w:rsid w:val="009678C3"/>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D7B34"/>
    <w:rsid w:val="009E0414"/>
    <w:rsid w:val="009E058E"/>
    <w:rsid w:val="009E090E"/>
    <w:rsid w:val="009E0FFA"/>
    <w:rsid w:val="009E100D"/>
    <w:rsid w:val="009E153E"/>
    <w:rsid w:val="009E1726"/>
    <w:rsid w:val="009E173D"/>
    <w:rsid w:val="009E1885"/>
    <w:rsid w:val="009E1A73"/>
    <w:rsid w:val="009E1F17"/>
    <w:rsid w:val="009E2375"/>
    <w:rsid w:val="009E2878"/>
    <w:rsid w:val="009E2BEC"/>
    <w:rsid w:val="009E2E4B"/>
    <w:rsid w:val="009E2EA4"/>
    <w:rsid w:val="009E303E"/>
    <w:rsid w:val="009E31E4"/>
    <w:rsid w:val="009E338E"/>
    <w:rsid w:val="009E3C6D"/>
    <w:rsid w:val="009E3CBA"/>
    <w:rsid w:val="009E3D95"/>
    <w:rsid w:val="009E3F27"/>
    <w:rsid w:val="009E41AA"/>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204"/>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167"/>
    <w:rsid w:val="00A346A1"/>
    <w:rsid w:val="00A34A47"/>
    <w:rsid w:val="00A35177"/>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4D4"/>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C0D"/>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43"/>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B9E"/>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1DD"/>
    <w:rsid w:val="00B849D0"/>
    <w:rsid w:val="00B84E0C"/>
    <w:rsid w:val="00B851BD"/>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B33"/>
    <w:rsid w:val="00BB2F19"/>
    <w:rsid w:val="00BB33D9"/>
    <w:rsid w:val="00BB3883"/>
    <w:rsid w:val="00BB4C56"/>
    <w:rsid w:val="00BB5874"/>
    <w:rsid w:val="00BB5DD0"/>
    <w:rsid w:val="00BB5E21"/>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1FB"/>
    <w:rsid w:val="00BC3393"/>
    <w:rsid w:val="00BC372E"/>
    <w:rsid w:val="00BC4B59"/>
    <w:rsid w:val="00BC4B65"/>
    <w:rsid w:val="00BC4F1F"/>
    <w:rsid w:val="00BC5098"/>
    <w:rsid w:val="00BC5720"/>
    <w:rsid w:val="00BC58C9"/>
    <w:rsid w:val="00BC602F"/>
    <w:rsid w:val="00BC615F"/>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6E2"/>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ADE"/>
    <w:rsid w:val="00D17B73"/>
    <w:rsid w:val="00D17F6C"/>
    <w:rsid w:val="00D20DAD"/>
    <w:rsid w:val="00D20ED3"/>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71F6"/>
    <w:rsid w:val="00D57A75"/>
    <w:rsid w:val="00D57EFA"/>
    <w:rsid w:val="00D6093C"/>
    <w:rsid w:val="00D60A16"/>
    <w:rsid w:val="00D6137B"/>
    <w:rsid w:val="00D61E93"/>
    <w:rsid w:val="00D62518"/>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6F8"/>
    <w:rsid w:val="00D77CF6"/>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FDC"/>
    <w:rsid w:val="00F021C4"/>
    <w:rsid w:val="00F025AD"/>
    <w:rsid w:val="00F0261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C4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FC7"/>
    <w:rsid w:val="00FF4FF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7FAE1-89DC-41F3-9881-AC66DD62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6926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cp:revision>
  <cp:lastPrinted>2016-05-13T07:55:00Z</cp:lastPrinted>
  <dcterms:created xsi:type="dcterms:W3CDTF">2017-03-24T12:41:00Z</dcterms:created>
  <dcterms:modified xsi:type="dcterms:W3CDTF">2017-03-24T12:41:00Z</dcterms:modified>
</cp:coreProperties>
</file>